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25A91" w14:textId="5AAF965D" w:rsidR="00C25119" w:rsidRDefault="00CE3B1A" w:rsidP="001432E5">
      <w:pPr>
        <w:pStyle w:val="Ttulo"/>
        <w:spacing w:after="200"/>
        <w:rPr>
          <w:lang w:bidi="es-ES"/>
        </w:rPr>
      </w:pPr>
      <w:r w:rsidRPr="00BD447C">
        <w:rPr>
          <w:lang w:val="en-US"/>
        </w:rPr>
        <w:drawing>
          <wp:anchor distT="0" distB="0" distL="114300" distR="114300" simplePos="0" relativeHeight="251662336" behindDoc="1" locked="1" layoutInCell="1" allowOverlap="1" wp14:anchorId="5CB0A408" wp14:editId="77B16DEE">
            <wp:simplePos x="0" y="0"/>
            <wp:positionH relativeFrom="page">
              <wp:posOffset>5364480</wp:posOffset>
            </wp:positionH>
            <wp:positionV relativeFrom="page">
              <wp:align>top</wp:align>
            </wp:positionV>
            <wp:extent cx="2359025" cy="2517140"/>
            <wp:effectExtent l="0" t="0" r="3175" b="0"/>
            <wp:wrapNone/>
            <wp:docPr id="2" name="Imagen 2"/>
            <wp:cNvGraphicFramePr/>
            <a:graphic xmlns:a="http://schemas.openxmlformats.org/drawingml/2006/main">
              <a:graphicData uri="http://schemas.openxmlformats.org/drawingml/2006/picture">
                <pic:pic xmlns:pic="http://schemas.openxmlformats.org/drawingml/2006/picture">
                  <pic:nvPicPr>
                    <pic:cNvPr id="0" name="Imagen 4" descr="mujer.jp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9025" cy="2517140"/>
                    </a:xfrm>
                    <a:prstGeom prst="rect">
                      <a:avLst/>
                    </a:prstGeom>
                  </pic:spPr>
                </pic:pic>
              </a:graphicData>
            </a:graphic>
            <wp14:sizeRelH relativeFrom="margin">
              <wp14:pctWidth>0</wp14:pctWidth>
            </wp14:sizeRelH>
            <wp14:sizeRelV relativeFrom="margin">
              <wp14:pctHeight>0</wp14:pctHeight>
            </wp14:sizeRelV>
          </wp:anchor>
        </w:drawing>
      </w:r>
      <w:r w:rsidR="00922AE2" w:rsidRPr="00BD447C">
        <w:rPr>
          <w:lang w:val="en-US"/>
        </w:rPr>
        <mc:AlternateContent>
          <mc:Choice Requires="wpg">
            <w:drawing>
              <wp:anchor distT="0" distB="0" distL="114300" distR="114300" simplePos="0" relativeHeight="251663360" behindDoc="1" locked="1" layoutInCell="1" allowOverlap="1" wp14:anchorId="1290FCE3" wp14:editId="6AC59FF4">
                <wp:simplePos x="0" y="0"/>
                <wp:positionH relativeFrom="page">
                  <wp:posOffset>-191770</wp:posOffset>
                </wp:positionH>
                <wp:positionV relativeFrom="page">
                  <wp:posOffset>-100330</wp:posOffset>
                </wp:positionV>
                <wp:extent cx="5581650" cy="2616200"/>
                <wp:effectExtent l="0" t="0" r="0" b="0"/>
                <wp:wrapNone/>
                <wp:docPr id="1" name="Grupo 11" title="Fondo de col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2616200"/>
                          <a:chOff x="-300" y="-160"/>
                          <a:chExt cx="8860" cy="4120"/>
                        </a:xfrm>
                      </wpg:grpSpPr>
                      <wps:wsp>
                        <wps:cNvPr id="3" name="Rectángulo 5"/>
                        <wps:cNvSpPr>
                          <a:spLocks noChangeArrowheads="1"/>
                        </wps:cNvSpPr>
                        <wps:spPr bwMode="auto">
                          <a:xfrm>
                            <a:off x="-300" y="-160"/>
                            <a:ext cx="8860" cy="2615"/>
                          </a:xfrm>
                          <a:prstGeom prst="rect">
                            <a:avLst/>
                          </a:prstGeom>
                          <a:solidFill>
                            <a:schemeClr val="tx1">
                              <a:lumMod val="40000"/>
                              <a:lumOff val="6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 name="Rectángulo 6"/>
                        <wps:cNvSpPr>
                          <a:spLocks noChangeArrowheads="1"/>
                        </wps:cNvSpPr>
                        <wps:spPr bwMode="auto">
                          <a:xfrm>
                            <a:off x="-259" y="2520"/>
                            <a:ext cx="8819"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B089E" id="Grupo 11" o:spid="_x0000_s1026" alt="Título: Fondo de color" style="position:absolute;margin-left:-15.1pt;margin-top:-7.9pt;width:439.5pt;height:206pt;z-index:-251653120;mso-position-horizontal-relative:page;mso-position-vertical-relative:page" coordorigin="-300,-160" coordsize="886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">
                <v:rect id="Rectángulo 5" o:spid="_x0000_s1027" style="position:absolute;left:-300;top:-160;width:8860;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" fillcolor="#999 [1309]" stroked="f" strokecolor="#4a7ebb" strokeweight="1.5pt">
                  <v:shadow opacity="22938f" offset="0"/>
                  <v:textbox inset=",7.2pt,,7.2pt"/>
                </v:rect>
                <v:rect id="Rectángulo 6" o:spid="_x0000_s1028" style="position:absolute;left:-259;top:2520;width:881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" fillcolor="#d34817 [3204]" stroked="f" strokecolor="#4a7ebb" strokeweight="1.5pt">
                  <v:shadow opacity="22938f" offset="0"/>
                  <v:textbox inset=",7.2pt,,7.2pt"/>
                </v:rect>
                <w10:wrap anchorx="page" anchory="page"/>
                <w10:anchorlock/>
              </v:group>
            </w:pict>
          </mc:Fallback>
        </mc:AlternateContent>
      </w:r>
      <w:r w:rsidR="001D6403">
        <w:rPr>
          <w:lang w:bidi="es-ES"/>
        </w:rPr>
        <w:t>CON GLAMOUR</w:t>
      </w:r>
    </w:p>
    <w:p w14:paraId="12693522" w14:textId="2D192000" w:rsidR="00D93E61" w:rsidRPr="00BD447C" w:rsidRDefault="000A0C55" w:rsidP="001432E5">
      <w:pPr>
        <w:pStyle w:val="Ttulo"/>
        <w:spacing w:after="200"/>
      </w:pPr>
      <w:r w:rsidRPr="00BD447C">
        <w:rPr>
          <w:lang w:bidi="es-ES"/>
        </w:rPr>
        <w:t xml:space="preserve"> </w:t>
      </w:r>
      <w:r w:rsidR="0043739D">
        <w:rPr>
          <w:lang w:bidi="es-ES"/>
        </w:rPr>
        <w:t>BOGOTA &amp; MEDELLIN</w:t>
      </w:r>
    </w:p>
    <w:p w14:paraId="692825A0" w14:textId="77777777" w:rsidR="00BA788F" w:rsidRPr="00BD447C" w:rsidRDefault="00BA788F" w:rsidP="0028344E"/>
    <w:p w14:paraId="6E0EE87B" w14:textId="77777777" w:rsidR="0043739D" w:rsidRDefault="0043739D" w:rsidP="00FA662D">
      <w:pPr>
        <w:pStyle w:val="consigna"/>
        <w:rPr>
          <w:sz w:val="24"/>
          <w:lang w:bidi="es-ES"/>
        </w:rPr>
      </w:pPr>
    </w:p>
    <w:p w14:paraId="443867E1" w14:textId="33480C5C" w:rsidR="00BA788F" w:rsidRPr="00383344" w:rsidRDefault="00C25119" w:rsidP="00FA662D">
      <w:pPr>
        <w:pStyle w:val="consigna"/>
        <w:rPr>
          <w:sz w:val="24"/>
          <w:lang w:bidi="es-ES"/>
        </w:rPr>
      </w:pPr>
      <w:r w:rsidRPr="00383344">
        <w:rPr>
          <w:sz w:val="24"/>
          <w:lang w:bidi="es-ES"/>
        </w:rPr>
        <w:t>INCLUYE:</w:t>
      </w:r>
    </w:p>
    <w:p w14:paraId="7462CEDB" w14:textId="79D201F5" w:rsidR="008B1BD4" w:rsidRPr="00383344" w:rsidRDefault="00C25119" w:rsidP="00A546E9">
      <w:pPr>
        <w:pStyle w:val="consigna"/>
        <w:rPr>
          <w:sz w:val="24"/>
        </w:rPr>
      </w:pPr>
      <w:r w:rsidRPr="00B04E57">
        <w:rPr>
          <w:sz w:val="20"/>
          <w:szCs w:val="20"/>
          <w:lang w:bidi="es-ES"/>
        </w:rPr>
        <w:t>Aéreo Copa Airlines</w:t>
      </w:r>
      <w:r w:rsidR="001D6403">
        <w:rPr>
          <w:sz w:val="20"/>
          <w:szCs w:val="20"/>
          <w:lang w:bidi="es-ES"/>
        </w:rPr>
        <w:t xml:space="preserve"> 1 maleta</w:t>
      </w:r>
      <w:r w:rsidRPr="00B04E57">
        <w:rPr>
          <w:sz w:val="20"/>
          <w:szCs w:val="20"/>
          <w:lang w:bidi="es-ES"/>
        </w:rPr>
        <w:t>, traslados, hotel 3 noches</w:t>
      </w:r>
      <w:r w:rsidR="0043739D">
        <w:rPr>
          <w:sz w:val="20"/>
          <w:szCs w:val="20"/>
          <w:lang w:bidi="es-ES"/>
        </w:rPr>
        <w:t xml:space="preserve"> Bogota, 2 noches Medellin</w:t>
      </w:r>
      <w:r w:rsidRPr="00B04E57">
        <w:rPr>
          <w:sz w:val="20"/>
          <w:szCs w:val="20"/>
          <w:lang w:bidi="es-ES"/>
        </w:rPr>
        <w:t xml:space="preserve">, desayunos, </w:t>
      </w:r>
      <w:r w:rsidR="0043739D">
        <w:rPr>
          <w:sz w:val="20"/>
          <w:szCs w:val="20"/>
          <w:lang w:bidi="es-ES"/>
        </w:rPr>
        <w:t xml:space="preserve">Tour completo Bogota con Museo de Oro y Montserrate, </w:t>
      </w:r>
      <w:r w:rsidRPr="00B04E57">
        <w:rPr>
          <w:sz w:val="20"/>
          <w:szCs w:val="20"/>
          <w:lang w:bidi="es-ES"/>
        </w:rPr>
        <w:t xml:space="preserve">tour </w:t>
      </w:r>
      <w:r w:rsidR="00A546E9">
        <w:rPr>
          <w:sz w:val="20"/>
          <w:szCs w:val="20"/>
          <w:lang w:bidi="es-ES"/>
        </w:rPr>
        <w:t>completo</w:t>
      </w:r>
      <w:r w:rsidRPr="00B04E57">
        <w:rPr>
          <w:sz w:val="20"/>
          <w:szCs w:val="20"/>
          <w:lang w:bidi="es-ES"/>
        </w:rPr>
        <w:t xml:space="preserve"> Medellín,</w:t>
      </w:r>
      <w:r w:rsidR="001D6403">
        <w:rPr>
          <w:sz w:val="20"/>
          <w:szCs w:val="20"/>
          <w:lang w:bidi="es-ES"/>
        </w:rPr>
        <w:t xml:space="preserve"> </w:t>
      </w:r>
      <w:r w:rsidR="00A546E9">
        <w:rPr>
          <w:sz w:val="20"/>
          <w:szCs w:val="20"/>
          <w:lang w:bidi="es-ES"/>
        </w:rPr>
        <w:t>5%</w:t>
      </w:r>
      <w:r w:rsidR="00B959BE" w:rsidRPr="00B04E57">
        <w:rPr>
          <w:sz w:val="20"/>
          <w:szCs w:val="20"/>
          <w:lang w:bidi="es-ES"/>
        </w:rPr>
        <w:t xml:space="preserve"> descuento en opcionales</w:t>
      </w:r>
    </w:p>
    <w:p w14:paraId="0DA68AEB" w14:textId="77777777" w:rsidR="00B04E57" w:rsidRPr="00015C03" w:rsidRDefault="00B04E57" w:rsidP="00B04E57">
      <w:pPr>
        <w:rPr>
          <w:rFonts w:ascii="Berlin Sans FB Demi" w:hAnsi="Berlin Sans FB Demi"/>
          <w:b/>
          <w:color w:val="69230B" w:themeColor="accent1" w:themeShade="80"/>
          <w:sz w:val="16"/>
          <w:szCs w:val="16"/>
        </w:rPr>
      </w:pPr>
    </w:p>
    <w:p w14:paraId="492C0774" w14:textId="77777777" w:rsidR="00B04E57" w:rsidRPr="00015C03" w:rsidRDefault="00B04E57" w:rsidP="00B04E57">
      <w:pPr>
        <w:rPr>
          <w:rFonts w:ascii="Berlin Sans FB Demi" w:hAnsi="Berlin Sans FB Demi"/>
          <w:b/>
          <w:color w:val="69230B" w:themeColor="accent1" w:themeShade="80"/>
          <w:sz w:val="16"/>
          <w:szCs w:val="16"/>
        </w:rPr>
      </w:pPr>
    </w:p>
    <w:p w14:paraId="5FA61310" w14:textId="77777777" w:rsidR="00A546E9" w:rsidRPr="00A546E9" w:rsidRDefault="00A546E9" w:rsidP="00B04E57">
      <w:pPr>
        <w:rPr>
          <w:rFonts w:ascii="Berlin Sans FB Demi" w:hAnsi="Berlin Sans FB Demi"/>
          <w:b/>
          <w:color w:val="69230B" w:themeColor="accent1" w:themeShade="80"/>
          <w:sz w:val="16"/>
          <w:szCs w:val="16"/>
        </w:rPr>
      </w:pPr>
    </w:p>
    <w:p w14:paraId="16BD5799" w14:textId="77777777" w:rsidR="00A546E9" w:rsidRPr="00A546E9" w:rsidRDefault="00A546E9" w:rsidP="00B04E57">
      <w:pPr>
        <w:rPr>
          <w:rFonts w:ascii="Berlin Sans FB Demi" w:hAnsi="Berlin Sans FB Demi"/>
          <w:b/>
          <w:color w:val="69230B" w:themeColor="accent1" w:themeShade="80"/>
          <w:sz w:val="16"/>
          <w:szCs w:val="16"/>
        </w:rPr>
      </w:pPr>
    </w:p>
    <w:p w14:paraId="1E001021" w14:textId="57585732" w:rsidR="00B04E57" w:rsidRPr="008B151B" w:rsidRDefault="001D6403" w:rsidP="00B04E57">
      <w:pPr>
        <w:rPr>
          <w:rFonts w:ascii="Berlin Sans FB Demi" w:hAnsi="Berlin Sans FB Demi"/>
          <w:b/>
          <w:color w:val="69230B" w:themeColor="accent1" w:themeShade="80"/>
          <w:sz w:val="16"/>
          <w:szCs w:val="16"/>
        </w:rPr>
      </w:pPr>
      <w:r w:rsidRPr="008B151B">
        <w:rPr>
          <w:rFonts w:ascii="Berlin Sans FB Demi" w:hAnsi="Berlin Sans FB Demi"/>
          <w:b/>
          <w:color w:val="69230B" w:themeColor="accent1" w:themeShade="80"/>
          <w:sz w:val="16"/>
          <w:szCs w:val="16"/>
        </w:rPr>
        <w:t>SALIDAS DIARIAS</w:t>
      </w:r>
    </w:p>
    <w:p w14:paraId="0377753E" w14:textId="77777777" w:rsidR="009305F0" w:rsidRPr="008B151B" w:rsidRDefault="009305F0" w:rsidP="00B04E57">
      <w:pPr>
        <w:rPr>
          <w:rFonts w:ascii="Calibri" w:hAnsi="Calibri" w:cs="Calibri"/>
          <w:b/>
          <w:color w:val="auto"/>
          <w:sz w:val="20"/>
          <w:szCs w:val="20"/>
        </w:rPr>
      </w:pPr>
    </w:p>
    <w:p w14:paraId="6C2360AD"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261CB6D4" w14:textId="7324D93F" w:rsidR="0043739D" w:rsidRPr="00D47C9C" w:rsidRDefault="0043739D" w:rsidP="0043739D">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PROGRAMA</w:t>
      </w:r>
      <w:r>
        <w:rPr>
          <w:rFonts w:ascii="Calibri" w:eastAsia="Arial" w:hAnsi="Calibri" w:cstheme="minorHAnsi"/>
          <w:b/>
          <w:color w:val="auto"/>
          <w:sz w:val="20"/>
          <w:szCs w:val="20"/>
        </w:rPr>
        <w:t xml:space="preserve"> 6 DIAS/5 NOCHES</w:t>
      </w:r>
    </w:p>
    <w:p w14:paraId="369EA939" w14:textId="77777777" w:rsidR="0043739D" w:rsidRPr="00D47C9C" w:rsidRDefault="0043739D" w:rsidP="0043739D">
      <w:pPr>
        <w:jc w:val="both"/>
        <w:rPr>
          <w:rFonts w:ascii="Calibri" w:eastAsia="Arial" w:hAnsi="Calibri" w:cstheme="minorHAnsi"/>
          <w:b/>
          <w:color w:val="auto"/>
          <w:sz w:val="20"/>
          <w:szCs w:val="20"/>
        </w:rPr>
      </w:pPr>
    </w:p>
    <w:p w14:paraId="7FCED11C" w14:textId="77777777" w:rsidR="0043739D" w:rsidRPr="00D47C9C" w:rsidRDefault="0043739D" w:rsidP="0043739D">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01</w:t>
      </w:r>
      <w:r w:rsidRPr="00D47C9C">
        <w:rPr>
          <w:rFonts w:ascii="Calibri" w:eastAsia="Arial" w:hAnsi="Calibri" w:cstheme="minorHAnsi"/>
          <w:b/>
          <w:color w:val="auto"/>
          <w:sz w:val="20"/>
          <w:szCs w:val="20"/>
        </w:rPr>
        <w:t>. SANTO DOMINGO/BOGOTÁ</w:t>
      </w:r>
    </w:p>
    <w:p w14:paraId="3C392478" w14:textId="77777777" w:rsidR="0043739D" w:rsidRPr="00D47C9C" w:rsidRDefault="0043739D" w:rsidP="0043739D">
      <w:pPr>
        <w:spacing w:after="0"/>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Traslado privado del Aeropuerto El Dorado a hotel seleccionado </w:t>
      </w:r>
    </w:p>
    <w:p w14:paraId="7738EED3" w14:textId="77777777" w:rsidR="0043739D" w:rsidRPr="00D47C9C" w:rsidRDefault="0043739D" w:rsidP="0043739D">
      <w:pPr>
        <w:spacing w:after="0"/>
        <w:jc w:val="both"/>
        <w:rPr>
          <w:rFonts w:ascii="Calibri" w:eastAsia="Arial" w:hAnsi="Calibri" w:cstheme="minorHAnsi"/>
          <w:color w:val="auto"/>
          <w:sz w:val="20"/>
          <w:szCs w:val="20"/>
        </w:rPr>
      </w:pPr>
      <w:r w:rsidRPr="00D47C9C">
        <w:rPr>
          <w:rFonts w:ascii="Calibri" w:hAnsi="Calibri" w:cstheme="minorHAnsi"/>
          <w:color w:val="auto"/>
          <w:sz w:val="20"/>
          <w:szCs w:val="20"/>
        </w:rPr>
        <w:t xml:space="preserve">A su llegada al Aeropuerto en </w:t>
      </w:r>
      <w:r w:rsidRPr="00D47C9C">
        <w:rPr>
          <w:rFonts w:ascii="Calibri" w:hAnsi="Calibri" w:cstheme="minorHAnsi"/>
          <w:b/>
          <w:color w:val="auto"/>
          <w:sz w:val="20"/>
          <w:szCs w:val="20"/>
        </w:rPr>
        <w:t>Bogotá</w:t>
      </w:r>
      <w:r w:rsidRPr="00D47C9C">
        <w:rPr>
          <w:rFonts w:ascii="Calibri" w:hAnsi="Calibri" w:cstheme="minorHAnsi"/>
          <w:color w:val="auto"/>
          <w:sz w:val="20"/>
          <w:szCs w:val="20"/>
        </w:rPr>
        <w:t xml:space="preserve">, será recibido por nuestro guía y trasladado al hotel. La transferencia demorará aproximadamente 45 minutos con tráfico normal. Nuestro representante lo asistirá en el aeropuerto. En el camino, él proporcionará información útil para su estadía. Bogotá es la capital de Colombia con aproximadamente 8 millones de personas; es un centro de sofisticación cosmopolita y se ha convertido en un epicentro de negocios, política y entretenimiento. La ciudad se ha transformado en un destino turístico sorprendente y una ciudad acogedora. Bogotá tiene una vida nocturna próspera, excelente comida al aire libre y cultura de bar, así como de compras internacionales. Su ubicación privilegiada y su aeropuerto internacional lo hacen altamente accesible y funcional como una entrada principal a destinos en todo el país. </w:t>
      </w:r>
    </w:p>
    <w:p w14:paraId="5E2F0FAF" w14:textId="77777777" w:rsidR="0043739D" w:rsidRPr="00D47C9C" w:rsidRDefault="0043739D" w:rsidP="0043739D">
      <w:pPr>
        <w:pStyle w:val="Default"/>
        <w:rPr>
          <w:rFonts w:ascii="Calibri" w:eastAsia="Arial" w:hAnsi="Calibri" w:cstheme="minorHAnsi"/>
          <w:b/>
          <w:color w:val="auto"/>
          <w:sz w:val="20"/>
          <w:szCs w:val="20"/>
        </w:rPr>
      </w:pPr>
    </w:p>
    <w:p w14:paraId="4E79904E" w14:textId="77777777" w:rsidR="0043739D" w:rsidRDefault="0043739D" w:rsidP="0043739D">
      <w:pPr>
        <w:jc w:val="both"/>
        <w:rPr>
          <w:rFonts w:ascii="Calibri" w:eastAsia="Arial" w:hAnsi="Calibri" w:cstheme="minorHAnsi"/>
          <w:b/>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02</w:t>
      </w:r>
      <w:r w:rsidRPr="00D47C9C">
        <w:rPr>
          <w:rFonts w:ascii="Calibri" w:eastAsia="Arial" w:hAnsi="Calibri" w:cstheme="minorHAnsi"/>
          <w:b/>
          <w:color w:val="auto"/>
          <w:sz w:val="20"/>
          <w:szCs w:val="20"/>
        </w:rPr>
        <w:t xml:space="preserve">. BOGOTÁ </w:t>
      </w:r>
      <w:r>
        <w:rPr>
          <w:rFonts w:ascii="Calibri" w:eastAsia="Arial" w:hAnsi="Calibri" w:cstheme="minorHAnsi"/>
          <w:b/>
          <w:color w:val="auto"/>
          <w:sz w:val="20"/>
          <w:szCs w:val="20"/>
        </w:rPr>
        <w:t>-</w:t>
      </w:r>
      <w:r w:rsidRPr="00D47C9C">
        <w:rPr>
          <w:rFonts w:ascii="Calibri" w:eastAsia="Arial" w:hAnsi="Calibri" w:cstheme="minorHAnsi"/>
          <w:b/>
          <w:color w:val="auto"/>
          <w:sz w:val="20"/>
          <w:szCs w:val="20"/>
        </w:rPr>
        <w:t>CITY TOUR CON MONSERRATE Y MUSEO DEL ORO</w:t>
      </w:r>
    </w:p>
    <w:p w14:paraId="28A1D11C" w14:textId="77777777" w:rsidR="0043739D" w:rsidRPr="00D47C9C" w:rsidRDefault="0043739D" w:rsidP="0043739D">
      <w:pPr>
        <w:jc w:val="both"/>
        <w:rPr>
          <w:rFonts w:ascii="Calibri" w:eastAsia="Arial" w:hAnsi="Calibri" w:cstheme="minorHAnsi"/>
          <w:b/>
          <w:color w:val="auto"/>
          <w:sz w:val="20"/>
          <w:szCs w:val="20"/>
        </w:rPr>
      </w:pPr>
      <w:r>
        <w:rPr>
          <w:rFonts w:ascii="Calibri" w:eastAsia="Arial" w:hAnsi="Calibri" w:cstheme="minorHAnsi"/>
          <w:b/>
          <w:color w:val="auto"/>
          <w:sz w:val="20"/>
          <w:szCs w:val="20"/>
        </w:rPr>
        <w:t>Desayuno.</w:t>
      </w:r>
    </w:p>
    <w:p w14:paraId="62DFF1AB" w14:textId="77777777" w:rsidR="0043739D" w:rsidRPr="00D47C9C" w:rsidRDefault="0043739D" w:rsidP="0043739D">
      <w:pPr>
        <w:pStyle w:val="Default"/>
        <w:rPr>
          <w:rFonts w:ascii="Calibri" w:hAnsi="Calibri" w:cstheme="minorHAnsi"/>
          <w:color w:val="auto"/>
          <w:sz w:val="20"/>
          <w:szCs w:val="20"/>
        </w:rPr>
      </w:pPr>
      <w:r w:rsidRPr="00D47C9C">
        <w:rPr>
          <w:rFonts w:ascii="Calibri" w:hAnsi="Calibri" w:cstheme="minorHAnsi"/>
          <w:noProof/>
          <w:color w:val="auto"/>
          <w:sz w:val="20"/>
          <w:szCs w:val="20"/>
          <w:lang w:val="en-US"/>
        </w:rPr>
        <w:drawing>
          <wp:anchor distT="0" distB="0" distL="114300" distR="114300" simplePos="0" relativeHeight="251666432" behindDoc="0" locked="0" layoutInCell="1" allowOverlap="1" wp14:anchorId="685DF25C" wp14:editId="7727B3C5">
            <wp:simplePos x="0" y="0"/>
            <wp:positionH relativeFrom="column">
              <wp:posOffset>0</wp:posOffset>
            </wp:positionH>
            <wp:positionV relativeFrom="paragraph">
              <wp:posOffset>186055</wp:posOffset>
            </wp:positionV>
            <wp:extent cx="2057400" cy="1601470"/>
            <wp:effectExtent l="0" t="0" r="0" b="0"/>
            <wp:wrapSquare wrapText="bothSides"/>
            <wp:docPr id="5" name="Imagen 5" descr="Cultura, museos y grafiti: el nuevo oro de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ltura, museos y grafiti: el nuevo oro de Bogot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C9C">
        <w:rPr>
          <w:rFonts w:ascii="Calibri" w:hAnsi="Calibri" w:cstheme="minorHAnsi"/>
          <w:color w:val="auto"/>
          <w:sz w:val="20"/>
          <w:szCs w:val="20"/>
        </w:rPr>
        <w:t>Un recorrido completo por la ciudad que le mostrará los mejores momentos de la capital colombiana. Vea la Plaza de Bolívar, el centro histórico de Bogotá rodeado por la Catedral Primaria de Colombia, el Capitolio Nacional, el Palacio Arzobispal, el Palacio de Justicia, el Palacio Liévano, el Gran Ayuntamiento de Bogotá, pasando por el Palacio de Nariño, residencia oficial del Jefe de Estado, Palacio de San Carlos y residencia y sede del Gobierno de Simón Bolívar.</w:t>
      </w:r>
    </w:p>
    <w:p w14:paraId="44470670" w14:textId="77777777" w:rsidR="0043739D" w:rsidRPr="00D47C9C" w:rsidRDefault="0043739D" w:rsidP="0043739D">
      <w:pPr>
        <w:jc w:val="both"/>
        <w:rPr>
          <w:rFonts w:ascii="Calibri" w:hAnsi="Calibri" w:cstheme="minorHAnsi"/>
          <w:color w:val="auto"/>
          <w:sz w:val="20"/>
          <w:szCs w:val="20"/>
        </w:rPr>
      </w:pPr>
      <w:r w:rsidRPr="00D47C9C">
        <w:rPr>
          <w:rFonts w:ascii="Calibri" w:hAnsi="Calibri" w:cstheme="minorHAnsi"/>
          <w:color w:val="auto"/>
          <w:sz w:val="20"/>
          <w:szCs w:val="20"/>
        </w:rPr>
        <w:t>Visite el Museo del Oro, que muestra una gran colección de joyas hispánicas y precolombinas elaboradas en oro y tumbaga (una aleación de oro y cobre). Luego camine por el barrio de la Candelaria, declarado monumento nacional, con sus calles empinadas y estrechas, sus mansiones y balcones que son patrimonio y memoria viva de la arquitectura colonial.</w:t>
      </w:r>
    </w:p>
    <w:p w14:paraId="73CEBDF1" w14:textId="77777777" w:rsidR="0043739D" w:rsidRPr="00D47C9C" w:rsidRDefault="0043739D" w:rsidP="0043739D">
      <w:pPr>
        <w:pStyle w:val="Default"/>
        <w:jc w:val="both"/>
        <w:rPr>
          <w:rFonts w:ascii="Calibri" w:hAnsi="Calibri" w:cstheme="minorHAnsi"/>
          <w:color w:val="auto"/>
          <w:sz w:val="20"/>
          <w:szCs w:val="20"/>
        </w:rPr>
      </w:pPr>
      <w:r w:rsidRPr="00D47C9C">
        <w:rPr>
          <w:rFonts w:ascii="Calibri" w:eastAsia="Arial" w:hAnsi="Calibri" w:cstheme="minorHAnsi"/>
          <w:noProof/>
          <w:color w:val="auto"/>
          <w:sz w:val="20"/>
          <w:szCs w:val="20"/>
          <w:lang w:val="en-US"/>
        </w:rPr>
        <w:drawing>
          <wp:anchor distT="0" distB="0" distL="114300" distR="114300" simplePos="0" relativeHeight="251665408" behindDoc="0" locked="0" layoutInCell="1" allowOverlap="1" wp14:anchorId="4928928A" wp14:editId="348A8948">
            <wp:simplePos x="0" y="0"/>
            <wp:positionH relativeFrom="margin">
              <wp:align>left</wp:align>
            </wp:positionH>
            <wp:positionV relativeFrom="margin">
              <wp:posOffset>12411075</wp:posOffset>
            </wp:positionV>
            <wp:extent cx="2276475" cy="903605"/>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tos_reserva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6475" cy="903605"/>
                    </a:xfrm>
                    <a:prstGeom prst="rect">
                      <a:avLst/>
                    </a:prstGeom>
                  </pic:spPr>
                </pic:pic>
              </a:graphicData>
            </a:graphic>
            <wp14:sizeRelH relativeFrom="margin">
              <wp14:pctWidth>0</wp14:pctWidth>
            </wp14:sizeRelH>
            <wp14:sizeRelV relativeFrom="margin">
              <wp14:pctHeight>0</wp14:pctHeight>
            </wp14:sizeRelV>
          </wp:anchor>
        </w:drawing>
      </w:r>
      <w:r w:rsidRPr="00D47C9C">
        <w:rPr>
          <w:rFonts w:ascii="Calibri" w:hAnsi="Calibri" w:cstheme="minorHAnsi"/>
          <w:color w:val="auto"/>
          <w:sz w:val="20"/>
          <w:szCs w:val="20"/>
        </w:rPr>
        <w:t>Visita al santuario de Monserrate, ubicado a 10,500 pies de altura en la cima de una colina con el mismo nombre. Uno de los más antiguos y más importantes del país, se puede acceder al monasterio en teleférico o en funicular que atraviesa antiguos bosques de eucaliptos. Una vez en la cima podrá disfrutar de la impresionante vista panorámica de Bogotá que se extiende en el valle.</w:t>
      </w:r>
    </w:p>
    <w:p w14:paraId="5D59BCC9" w14:textId="77777777" w:rsidR="0043739D" w:rsidRPr="00D47C9C" w:rsidRDefault="0043739D" w:rsidP="0043739D">
      <w:pPr>
        <w:jc w:val="both"/>
        <w:rPr>
          <w:rFonts w:ascii="Calibri" w:eastAsia="Arial" w:hAnsi="Calibri" w:cstheme="minorHAnsi"/>
          <w:b/>
          <w:color w:val="auto"/>
          <w:sz w:val="20"/>
          <w:szCs w:val="20"/>
        </w:rPr>
      </w:pPr>
    </w:p>
    <w:p w14:paraId="56AC5D22" w14:textId="743A3AE0" w:rsidR="0043739D" w:rsidRPr="00D47C9C" w:rsidRDefault="0043739D" w:rsidP="0043739D">
      <w:pPr>
        <w:jc w:val="both"/>
        <w:rPr>
          <w:rFonts w:ascii="Calibri" w:eastAsia="Calibri" w:hAnsi="Calibri" w:cstheme="minorHAnsi"/>
          <w:color w:val="auto"/>
          <w:sz w:val="20"/>
          <w:szCs w:val="20"/>
        </w:rPr>
      </w:pPr>
      <w:r w:rsidRPr="00D47C9C">
        <w:rPr>
          <w:rFonts w:ascii="Calibri" w:eastAsia="Arial" w:hAnsi="Calibri" w:cstheme="minorHAnsi"/>
          <w:b/>
          <w:color w:val="auto"/>
          <w:sz w:val="20"/>
          <w:szCs w:val="20"/>
        </w:rPr>
        <w:t xml:space="preserve">DÍA </w:t>
      </w:r>
      <w:r>
        <w:rPr>
          <w:rFonts w:ascii="Calibri" w:eastAsia="Arial" w:hAnsi="Calibri" w:cstheme="minorHAnsi"/>
          <w:b/>
          <w:color w:val="auto"/>
          <w:sz w:val="20"/>
          <w:szCs w:val="20"/>
        </w:rPr>
        <w:t>03</w:t>
      </w:r>
      <w:r w:rsidRPr="00D47C9C">
        <w:rPr>
          <w:rFonts w:ascii="Calibri" w:eastAsia="Arial" w:hAnsi="Calibri" w:cstheme="minorHAnsi"/>
          <w:b/>
          <w:color w:val="auto"/>
          <w:sz w:val="20"/>
          <w:szCs w:val="20"/>
        </w:rPr>
        <w:t xml:space="preserve">. BOGOTÁ. VISITA A ZIPAQUIRÁ MINA DE SAL </w:t>
      </w:r>
      <w:r>
        <w:rPr>
          <w:rFonts w:ascii="Calibri" w:eastAsia="Arial" w:hAnsi="Calibri" w:cstheme="minorHAnsi"/>
          <w:b/>
          <w:color w:val="auto"/>
          <w:sz w:val="20"/>
          <w:szCs w:val="20"/>
        </w:rPr>
        <w:t xml:space="preserve"> (</w:t>
      </w:r>
      <w:r w:rsidRPr="001C4A64">
        <w:rPr>
          <w:rFonts w:ascii="Calibri" w:eastAsia="Arial" w:hAnsi="Calibri" w:cstheme="minorHAnsi"/>
          <w:b/>
          <w:color w:val="C00000"/>
          <w:sz w:val="20"/>
          <w:szCs w:val="20"/>
        </w:rPr>
        <w:t>OPCIONAL. NO INCLUIDO</w:t>
      </w:r>
      <w:r>
        <w:rPr>
          <w:rFonts w:ascii="Calibri" w:eastAsia="Arial" w:hAnsi="Calibri" w:cstheme="minorHAnsi"/>
          <w:b/>
          <w:color w:val="C00000"/>
          <w:sz w:val="20"/>
          <w:szCs w:val="20"/>
        </w:rPr>
        <w:t xml:space="preserve"> $89</w:t>
      </w:r>
      <w:r w:rsidRPr="001C4A64">
        <w:rPr>
          <w:rFonts w:ascii="Calibri" w:eastAsia="Arial" w:hAnsi="Calibri" w:cstheme="minorHAnsi"/>
          <w:b/>
          <w:color w:val="C00000"/>
          <w:sz w:val="20"/>
          <w:szCs w:val="20"/>
        </w:rPr>
        <w:t>)</w:t>
      </w:r>
    </w:p>
    <w:p w14:paraId="2D7DD3B2" w14:textId="77777777" w:rsidR="0043739D" w:rsidRPr="00D47C9C" w:rsidRDefault="0043739D" w:rsidP="0043739D">
      <w:pPr>
        <w:jc w:val="both"/>
        <w:rPr>
          <w:rFonts w:ascii="Calibri" w:eastAsia="Arial" w:hAnsi="Calibri" w:cstheme="minorHAnsi"/>
          <w:b/>
          <w:color w:val="auto"/>
          <w:sz w:val="20"/>
          <w:szCs w:val="20"/>
        </w:rPr>
      </w:pPr>
      <w:r w:rsidRPr="00D47C9C">
        <w:rPr>
          <w:rFonts w:ascii="Calibri" w:hAnsi="Calibri" w:cstheme="minorHAnsi"/>
          <w:noProof/>
          <w:color w:val="auto"/>
          <w:sz w:val="20"/>
          <w:szCs w:val="20"/>
          <w:lang w:val="en-US"/>
        </w:rPr>
        <w:drawing>
          <wp:anchor distT="0" distB="0" distL="114300" distR="114300" simplePos="0" relativeHeight="251667456" behindDoc="0" locked="0" layoutInCell="1" allowOverlap="1" wp14:anchorId="41C15E22" wp14:editId="32450310">
            <wp:simplePos x="0" y="0"/>
            <wp:positionH relativeFrom="column">
              <wp:posOffset>4558030</wp:posOffset>
            </wp:positionH>
            <wp:positionV relativeFrom="paragraph">
              <wp:posOffset>28575</wp:posOffset>
            </wp:positionV>
            <wp:extent cx="2202815" cy="1609725"/>
            <wp:effectExtent l="0" t="0" r="6985" b="9525"/>
            <wp:wrapSquare wrapText="bothSides"/>
            <wp:docPr id="7" name="Imagen 7" descr="Catedral de Sal le transfiere más plata a Zipaquirá | Finanz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edral de Sal le transfiere más plata a Zipaquirá | Finanza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1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C9C">
        <w:rPr>
          <w:rFonts w:ascii="Calibri" w:eastAsia="Arial" w:hAnsi="Calibri" w:cstheme="minorHAnsi"/>
          <w:b/>
          <w:color w:val="auto"/>
          <w:sz w:val="20"/>
          <w:szCs w:val="20"/>
        </w:rPr>
        <w:t xml:space="preserve">Desayuno. </w:t>
      </w:r>
      <w:r w:rsidRPr="00D47C9C">
        <w:rPr>
          <w:rFonts w:ascii="Calibri" w:hAnsi="Calibri" w:cstheme="minorHAnsi"/>
          <w:color w:val="auto"/>
          <w:sz w:val="20"/>
          <w:szCs w:val="20"/>
        </w:rPr>
        <w:t xml:space="preserve">Un guía lo llevara a la ciudad de Zipaquirá, una hora al norte de Bogotá. Al pasar por pequeños pueblos, floricultura y ríos serpenteantes a lo largo del camino, el atractivo del campo colombiano se vuelve evidente. Zipaquirá es reconocida como "la ciudad de la sal", dada la extracción del mineral en esta ciudad. La Catedral subterránea de la sal se construyó en una mina de halita durante la década de 1930, y sigue siendo un destino popular para los viajeros y para los fieles locales. La Catedral de Sal de Zipaquirá es considerada uno de los logros arquitectónicos y artísticos más notables de la arquitectura colombiana, incluso otorgándole el título de "joya arquitectónica de la modernidad". </w:t>
      </w:r>
      <w:r w:rsidRPr="00D47C9C">
        <w:rPr>
          <w:rFonts w:ascii="Calibri" w:eastAsia="Arial" w:hAnsi="Calibri" w:cstheme="minorHAnsi"/>
          <w:b/>
          <w:color w:val="auto"/>
          <w:sz w:val="20"/>
          <w:szCs w:val="20"/>
        </w:rPr>
        <w:t xml:space="preserve">Alojamiento. </w:t>
      </w:r>
    </w:p>
    <w:p w14:paraId="4F2F0E2F" w14:textId="77777777" w:rsidR="0043739D" w:rsidRDefault="0043739D" w:rsidP="0043739D">
      <w:pPr>
        <w:jc w:val="both"/>
        <w:rPr>
          <w:rFonts w:ascii="Calibri" w:hAnsi="Calibri" w:cstheme="minorHAnsi"/>
          <w:b/>
          <w:color w:val="auto"/>
          <w:sz w:val="20"/>
          <w:szCs w:val="20"/>
        </w:rPr>
      </w:pPr>
    </w:p>
    <w:p w14:paraId="5B3FF598" w14:textId="77777777" w:rsidR="0043739D" w:rsidRDefault="0043739D" w:rsidP="0043739D">
      <w:pPr>
        <w:jc w:val="both"/>
        <w:rPr>
          <w:rFonts w:ascii="Calibri" w:hAnsi="Calibri" w:cstheme="minorHAnsi"/>
          <w:b/>
          <w:color w:val="auto"/>
          <w:sz w:val="20"/>
          <w:szCs w:val="20"/>
        </w:rPr>
      </w:pPr>
    </w:p>
    <w:p w14:paraId="638BCE8A"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044773FC"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61ABADC2"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350798C7"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74D8A310" w14:textId="77777777" w:rsidR="0043739D" w:rsidRDefault="0043739D" w:rsidP="008E5BCC">
      <w:pPr>
        <w:widowControl w:val="0"/>
        <w:autoSpaceDE w:val="0"/>
        <w:autoSpaceDN w:val="0"/>
        <w:adjustRightInd w:val="0"/>
        <w:spacing w:after="0"/>
        <w:ind w:left="140"/>
        <w:rPr>
          <w:rFonts w:ascii="Calibri" w:hAnsi="Calibri" w:cs="Calibri"/>
          <w:b/>
          <w:bCs/>
          <w:sz w:val="20"/>
          <w:szCs w:val="20"/>
        </w:rPr>
      </w:pPr>
    </w:p>
    <w:p w14:paraId="3403AF1A" w14:textId="3FE6B8BD" w:rsidR="008E5BCC" w:rsidRPr="004331DC" w:rsidRDefault="008E5BCC" w:rsidP="008E5BCC">
      <w:pPr>
        <w:widowControl w:val="0"/>
        <w:autoSpaceDE w:val="0"/>
        <w:autoSpaceDN w:val="0"/>
        <w:adjustRightInd w:val="0"/>
        <w:spacing w:after="0"/>
        <w:ind w:left="140"/>
        <w:rPr>
          <w:rFonts w:ascii="Calibri" w:hAnsi="Calibri" w:cs="Calibri"/>
          <w:sz w:val="20"/>
          <w:szCs w:val="20"/>
        </w:rPr>
      </w:pPr>
      <w:r w:rsidRPr="004331DC">
        <w:rPr>
          <w:rFonts w:ascii="Calibri" w:hAnsi="Calibri" w:cs="Calibri"/>
          <w:b/>
          <w:bCs/>
          <w:sz w:val="20"/>
          <w:szCs w:val="20"/>
        </w:rPr>
        <w:t xml:space="preserve">DÍA </w:t>
      </w:r>
      <w:r w:rsidR="0043739D">
        <w:rPr>
          <w:rFonts w:ascii="Calibri" w:hAnsi="Calibri" w:cs="Calibri"/>
          <w:b/>
          <w:bCs/>
          <w:sz w:val="20"/>
          <w:szCs w:val="20"/>
        </w:rPr>
        <w:t>04</w:t>
      </w:r>
      <w:r w:rsidRPr="004331DC">
        <w:rPr>
          <w:rFonts w:ascii="Calibri" w:hAnsi="Calibri" w:cs="Calibri"/>
          <w:b/>
          <w:bCs/>
          <w:sz w:val="20"/>
          <w:szCs w:val="20"/>
        </w:rPr>
        <w:t xml:space="preserve">. </w:t>
      </w:r>
      <w:r w:rsidR="0043739D">
        <w:rPr>
          <w:rFonts w:ascii="Calibri" w:hAnsi="Calibri" w:cs="Calibri"/>
          <w:b/>
          <w:bCs/>
          <w:sz w:val="20"/>
          <w:szCs w:val="20"/>
        </w:rPr>
        <w:t>BOGOTA</w:t>
      </w:r>
      <w:r w:rsidRPr="004331DC">
        <w:rPr>
          <w:rFonts w:ascii="Calibri" w:hAnsi="Calibri" w:cs="Calibri"/>
          <w:b/>
          <w:bCs/>
          <w:sz w:val="20"/>
          <w:szCs w:val="20"/>
        </w:rPr>
        <w:t>/MEDELLÍN</w:t>
      </w:r>
    </w:p>
    <w:p w14:paraId="0C615702" w14:textId="77777777" w:rsidR="008E5BCC" w:rsidRPr="004331DC" w:rsidRDefault="008E5BCC" w:rsidP="008E5BCC">
      <w:pPr>
        <w:widowControl w:val="0"/>
        <w:overflowPunct w:val="0"/>
        <w:autoSpaceDE w:val="0"/>
        <w:autoSpaceDN w:val="0"/>
        <w:adjustRightInd w:val="0"/>
        <w:spacing w:after="0" w:line="234" w:lineRule="auto"/>
        <w:ind w:left="100"/>
        <w:jc w:val="both"/>
        <w:rPr>
          <w:rFonts w:ascii="Calibri" w:hAnsi="Calibri" w:cs="Calibri"/>
          <w:sz w:val="20"/>
          <w:szCs w:val="20"/>
        </w:rPr>
      </w:pPr>
      <w:r w:rsidRPr="004331DC">
        <w:rPr>
          <w:rFonts w:ascii="Calibri" w:hAnsi="Calibri" w:cs="Calibri"/>
          <w:sz w:val="20"/>
          <w:szCs w:val="20"/>
        </w:rPr>
        <w:t>Vuelo a Medellín. A su llegada al Aeropuerto Internacional José María Córdova, será trasladado al hotel. La transferencia demorará aproximadamente 45 minutos con tráfico normal.</w:t>
      </w:r>
    </w:p>
    <w:p w14:paraId="0D53A40C" w14:textId="77777777" w:rsidR="008E5BCC" w:rsidRPr="004331DC" w:rsidRDefault="008E5BCC" w:rsidP="008E5BCC">
      <w:pPr>
        <w:widowControl w:val="0"/>
        <w:overflowPunct w:val="0"/>
        <w:autoSpaceDE w:val="0"/>
        <w:autoSpaceDN w:val="0"/>
        <w:adjustRightInd w:val="0"/>
        <w:spacing w:after="0" w:line="252" w:lineRule="auto"/>
        <w:ind w:left="100" w:right="20"/>
        <w:jc w:val="both"/>
        <w:rPr>
          <w:rFonts w:ascii="Calibri" w:hAnsi="Calibri" w:cs="Calibri"/>
          <w:sz w:val="20"/>
          <w:szCs w:val="20"/>
        </w:rPr>
      </w:pPr>
      <w:r w:rsidRPr="004331DC">
        <w:rPr>
          <w:rFonts w:ascii="Calibri" w:hAnsi="Calibri" w:cs="Calibri"/>
          <w:sz w:val="20"/>
          <w:szCs w:val="20"/>
        </w:rPr>
        <w:t xml:space="preserve">Medellín, también conocida como la "ciudad de la eterna primavera" por su agradable clima que oscila entre 22 y 28 ° C durante todo el año, es la segunda ciudad más importante y poblada de Colombia después de Bogotá. Se encuentra en el noroeste del país a 1.540 metros sobre el nivel del mar en el Valle de Aburra, antiguo territorio de asentamientos indígenas. </w:t>
      </w:r>
      <w:r w:rsidRPr="004331DC">
        <w:rPr>
          <w:rFonts w:ascii="Calibri" w:hAnsi="Calibri" w:cs="Calibri"/>
          <w:b/>
          <w:bCs/>
          <w:sz w:val="20"/>
          <w:szCs w:val="20"/>
        </w:rPr>
        <w:t>Alojamiento.</w:t>
      </w:r>
    </w:p>
    <w:p w14:paraId="5CC91C4D" w14:textId="77777777" w:rsidR="008E5BCC" w:rsidRPr="004331DC" w:rsidRDefault="008E5BCC" w:rsidP="008E5BCC">
      <w:pPr>
        <w:widowControl w:val="0"/>
        <w:autoSpaceDE w:val="0"/>
        <w:autoSpaceDN w:val="0"/>
        <w:adjustRightInd w:val="0"/>
        <w:spacing w:after="0" w:line="200" w:lineRule="exact"/>
        <w:rPr>
          <w:rFonts w:ascii="Calibri" w:hAnsi="Calibri" w:cs="Calibri"/>
          <w:sz w:val="20"/>
          <w:szCs w:val="20"/>
        </w:rPr>
      </w:pPr>
    </w:p>
    <w:p w14:paraId="2A4F9BCD" w14:textId="25CA3EB6" w:rsidR="008E5BCC" w:rsidRPr="004331DC" w:rsidRDefault="008E5BCC" w:rsidP="008E5BCC">
      <w:pPr>
        <w:pStyle w:val="Sinespaciado"/>
        <w:jc w:val="both"/>
        <w:rPr>
          <w:rFonts w:ascii="Calibri" w:hAnsi="Calibri" w:cs="Calibri"/>
          <w:b/>
          <w:bCs/>
          <w:sz w:val="20"/>
          <w:szCs w:val="20"/>
        </w:rPr>
      </w:pPr>
      <w:r w:rsidRPr="004331DC">
        <w:rPr>
          <w:rFonts w:ascii="Calibri" w:hAnsi="Calibri" w:cs="Calibri"/>
          <w:b/>
          <w:bCs/>
          <w:sz w:val="20"/>
          <w:szCs w:val="20"/>
        </w:rPr>
        <w:t>TOUR DE TRANSFORMACION DE LA CIUDAD</w:t>
      </w:r>
      <w:r>
        <w:rPr>
          <w:rFonts w:ascii="Calibri" w:hAnsi="Calibri" w:cs="Calibri"/>
          <w:b/>
          <w:bCs/>
          <w:sz w:val="20"/>
          <w:szCs w:val="20"/>
        </w:rPr>
        <w:t xml:space="preserve"> O CITY TOUR Y </w:t>
      </w:r>
      <w:r w:rsidR="00A546E9">
        <w:rPr>
          <w:rFonts w:ascii="Calibri" w:hAnsi="Calibri" w:cs="Calibri"/>
          <w:b/>
          <w:bCs/>
          <w:sz w:val="20"/>
          <w:szCs w:val="20"/>
        </w:rPr>
        <w:t>METROCABLE</w:t>
      </w:r>
    </w:p>
    <w:p w14:paraId="4B18DB8B" w14:textId="77777777" w:rsidR="008E5BCC" w:rsidRPr="004331DC" w:rsidRDefault="008E5BCC" w:rsidP="008E5BCC">
      <w:pPr>
        <w:pStyle w:val="Sinespaciado"/>
        <w:jc w:val="both"/>
        <w:rPr>
          <w:rFonts w:ascii="Calibri" w:eastAsia="Arial" w:hAnsi="Calibri" w:cs="Calibri"/>
          <w:sz w:val="20"/>
          <w:szCs w:val="20"/>
        </w:rPr>
      </w:pPr>
      <w:r w:rsidRPr="004331DC">
        <w:rPr>
          <w:rFonts w:ascii="Calibri" w:hAnsi="Calibri" w:cs="Calibri"/>
          <w:b/>
          <w:bCs/>
          <w:sz w:val="20"/>
          <w:szCs w:val="20"/>
        </w:rPr>
        <w:t>Desayuno</w:t>
      </w:r>
      <w:r w:rsidRPr="004331DC">
        <w:rPr>
          <w:rFonts w:ascii="Calibri" w:hAnsi="Calibri" w:cs="Calibri"/>
          <w:sz w:val="20"/>
          <w:szCs w:val="20"/>
        </w:rPr>
        <w:t xml:space="preserve">. </w:t>
      </w:r>
      <w:r w:rsidRPr="004331DC">
        <w:rPr>
          <w:rFonts w:ascii="Calibri" w:eastAsia="Arial" w:hAnsi="Calibri" w:cs="Calibri"/>
          <w:sz w:val="20"/>
          <w:szCs w:val="20"/>
        </w:rPr>
        <w:t>Luego iniciamos la v</w:t>
      </w:r>
      <w:r w:rsidRPr="004331DC">
        <w:rPr>
          <w:rFonts w:ascii="Calibri" w:hAnsi="Calibri" w:cs="Calibri"/>
          <w:sz w:val="20"/>
          <w:szCs w:val="20"/>
        </w:rPr>
        <w:t xml:space="preserve">isita panorámica a los lugares más representativos de la ciudad incluyendo El Pueblito Paisa, el Jardín Botánico, Plaza de Botero, Parque de los Deseos metro cable. Opcionales entradas al acuario más grande de Sur América con más de 4000 especies de peces de agua dulce o salada, con recargo adicional como el Museo de Antioquia.  </w:t>
      </w:r>
      <w:r w:rsidRPr="004331DC">
        <w:rPr>
          <w:rFonts w:ascii="Calibri" w:eastAsia="Arial" w:hAnsi="Calibri" w:cs="Calibri"/>
          <w:sz w:val="20"/>
          <w:szCs w:val="20"/>
        </w:rPr>
        <w:t xml:space="preserve">Luego continuamos con la visita panorámica a los lugares más representativos, visitando la comuna 13, en donde podrán apreciar las escaleras mecánicas una de las soluciones innovadoras de transporte que ha ayudado a transformar la vida en un lugar que alguna vez fue conocido como una de las ciudades más peligrosas del mundo. </w:t>
      </w:r>
    </w:p>
    <w:p w14:paraId="13AB35B2" w14:textId="77777777" w:rsidR="008E5BCC" w:rsidRPr="004331DC" w:rsidRDefault="008E5BCC" w:rsidP="008E5BCC">
      <w:pPr>
        <w:pStyle w:val="Sinespaciado"/>
        <w:jc w:val="both"/>
        <w:rPr>
          <w:rFonts w:ascii="Calibri" w:hAnsi="Calibri" w:cs="Calibri"/>
          <w:sz w:val="20"/>
          <w:szCs w:val="20"/>
        </w:rPr>
      </w:pPr>
    </w:p>
    <w:p w14:paraId="2A37AB1B" w14:textId="6E2961BC" w:rsidR="008E5BCC" w:rsidRPr="004331DC" w:rsidRDefault="008E5BCC" w:rsidP="008E5BCC">
      <w:pPr>
        <w:widowControl w:val="0"/>
        <w:autoSpaceDE w:val="0"/>
        <w:autoSpaceDN w:val="0"/>
        <w:adjustRightInd w:val="0"/>
        <w:spacing w:after="0"/>
        <w:ind w:left="100"/>
        <w:rPr>
          <w:rFonts w:ascii="Calibri" w:hAnsi="Calibri" w:cs="Calibri"/>
          <w:sz w:val="20"/>
          <w:szCs w:val="20"/>
        </w:rPr>
      </w:pPr>
      <w:r w:rsidRPr="004331DC">
        <w:rPr>
          <w:rFonts w:ascii="Calibri" w:hAnsi="Calibri" w:cs="Calibri"/>
          <w:b/>
          <w:bCs/>
          <w:sz w:val="20"/>
          <w:szCs w:val="20"/>
        </w:rPr>
        <w:t xml:space="preserve">DÍA </w:t>
      </w:r>
      <w:r w:rsidR="0043739D">
        <w:rPr>
          <w:rFonts w:ascii="Calibri" w:hAnsi="Calibri" w:cs="Calibri"/>
          <w:b/>
          <w:bCs/>
          <w:sz w:val="20"/>
          <w:szCs w:val="20"/>
        </w:rPr>
        <w:t>05</w:t>
      </w:r>
      <w:r w:rsidRPr="004331DC">
        <w:rPr>
          <w:rFonts w:ascii="Calibri" w:hAnsi="Calibri" w:cs="Calibri"/>
          <w:b/>
          <w:bCs/>
          <w:sz w:val="20"/>
          <w:szCs w:val="20"/>
        </w:rPr>
        <w:t>. GUATAPE</w:t>
      </w:r>
    </w:p>
    <w:p w14:paraId="34AC028D" w14:textId="21D11D41" w:rsidR="008E5BCC" w:rsidRPr="004331DC" w:rsidRDefault="008E5BCC" w:rsidP="008E5BCC">
      <w:pPr>
        <w:widowControl w:val="0"/>
        <w:overflowPunct w:val="0"/>
        <w:autoSpaceDE w:val="0"/>
        <w:autoSpaceDN w:val="0"/>
        <w:adjustRightInd w:val="0"/>
        <w:spacing w:after="0" w:line="250" w:lineRule="auto"/>
        <w:ind w:left="100" w:right="440"/>
        <w:rPr>
          <w:rFonts w:ascii="Calibri" w:hAnsi="Calibri" w:cs="Calibri"/>
          <w:sz w:val="20"/>
          <w:szCs w:val="20"/>
        </w:rPr>
      </w:pPr>
      <w:r w:rsidRPr="004331DC">
        <w:rPr>
          <w:rFonts w:ascii="Calibri" w:hAnsi="Calibri" w:cs="Calibri"/>
          <w:b/>
          <w:bCs/>
          <w:sz w:val="20"/>
          <w:szCs w:val="20"/>
        </w:rPr>
        <w:t xml:space="preserve">Desayuno. </w:t>
      </w:r>
      <w:r w:rsidRPr="004331DC">
        <w:rPr>
          <w:rFonts w:ascii="Calibri" w:hAnsi="Calibri" w:cs="Calibri"/>
          <w:sz w:val="20"/>
          <w:szCs w:val="20"/>
        </w:rPr>
        <w:t>Día Libre</w:t>
      </w:r>
      <w:r w:rsidRPr="004331DC">
        <w:rPr>
          <w:rFonts w:ascii="Calibri" w:hAnsi="Calibri" w:cs="Calibri"/>
          <w:b/>
          <w:bCs/>
          <w:sz w:val="20"/>
          <w:szCs w:val="20"/>
        </w:rPr>
        <w:t xml:space="preserve"> </w:t>
      </w:r>
      <w:r w:rsidRPr="004331DC">
        <w:rPr>
          <w:rFonts w:ascii="Calibri" w:hAnsi="Calibri" w:cs="Calibri"/>
          <w:sz w:val="20"/>
          <w:szCs w:val="20"/>
        </w:rPr>
        <w:t>–</w:t>
      </w:r>
      <w:r w:rsidRPr="004331DC">
        <w:rPr>
          <w:rFonts w:ascii="Calibri" w:hAnsi="Calibri" w:cs="Calibri"/>
          <w:b/>
          <w:bCs/>
          <w:sz w:val="20"/>
          <w:szCs w:val="20"/>
        </w:rPr>
        <w:t xml:space="preserve"> (</w:t>
      </w:r>
      <w:r w:rsidRPr="0043739D">
        <w:rPr>
          <w:rFonts w:ascii="Calibri" w:hAnsi="Calibri" w:cs="Calibri"/>
          <w:b/>
          <w:bCs/>
          <w:color w:val="C00000"/>
          <w:sz w:val="20"/>
          <w:szCs w:val="20"/>
        </w:rPr>
        <w:t>Opcional Tour a Guatape con Almuerzo</w:t>
      </w:r>
      <w:r w:rsidRPr="004331DC">
        <w:rPr>
          <w:rFonts w:ascii="Calibri" w:hAnsi="Calibri" w:cs="Calibri"/>
          <w:b/>
          <w:bCs/>
          <w:sz w:val="20"/>
          <w:szCs w:val="20"/>
        </w:rPr>
        <w:t xml:space="preserve">) </w:t>
      </w:r>
      <w:r w:rsidRPr="004331DC">
        <w:rPr>
          <w:rFonts w:ascii="Calibri" w:hAnsi="Calibri" w:cs="Calibri"/>
          <w:sz w:val="20"/>
          <w:szCs w:val="20"/>
        </w:rPr>
        <w:t xml:space="preserve">Precio sugerido </w:t>
      </w:r>
      <w:r w:rsidR="0043739D">
        <w:rPr>
          <w:rFonts w:ascii="Calibri" w:hAnsi="Calibri" w:cs="Calibri"/>
          <w:sz w:val="20"/>
          <w:szCs w:val="20"/>
        </w:rPr>
        <w:t>60</w:t>
      </w:r>
      <w:r w:rsidRPr="004331DC">
        <w:rPr>
          <w:rFonts w:ascii="Calibri" w:hAnsi="Calibri" w:cs="Calibri"/>
          <w:sz w:val="20"/>
          <w:szCs w:val="20"/>
        </w:rPr>
        <w:t xml:space="preserve"> USD X PAX Servicio regular.</w:t>
      </w:r>
      <w:r w:rsidRPr="004331DC">
        <w:rPr>
          <w:rFonts w:ascii="Calibri" w:hAnsi="Calibri" w:cs="Calibri"/>
          <w:b/>
          <w:bCs/>
          <w:sz w:val="20"/>
          <w:szCs w:val="20"/>
        </w:rPr>
        <w:t xml:space="preserve"> </w:t>
      </w:r>
      <w:r w:rsidRPr="004331DC">
        <w:rPr>
          <w:rFonts w:ascii="Calibri" w:hAnsi="Calibri" w:cs="Calibri"/>
          <w:sz w:val="20"/>
          <w:szCs w:val="20"/>
        </w:rPr>
        <w:t>Recogida en el hotel, Traslado al Municipio donde realizamos nuestra primera visita al Viejo Peñol, una réplica de lo que era el antiguo Guatape. De allí nos desplazamos a la Piedra del Peñol (el ingreso es Opcional).</w:t>
      </w:r>
    </w:p>
    <w:p w14:paraId="45EAA999" w14:textId="77777777" w:rsidR="008E5BCC" w:rsidRPr="004331DC" w:rsidRDefault="008E5BCC" w:rsidP="008E5BCC">
      <w:pPr>
        <w:widowControl w:val="0"/>
        <w:autoSpaceDE w:val="0"/>
        <w:autoSpaceDN w:val="0"/>
        <w:adjustRightInd w:val="0"/>
        <w:spacing w:after="0" w:line="84" w:lineRule="exact"/>
        <w:rPr>
          <w:rFonts w:ascii="Calibri" w:hAnsi="Calibri" w:cs="Calibri"/>
          <w:sz w:val="20"/>
          <w:szCs w:val="20"/>
        </w:rPr>
      </w:pPr>
    </w:p>
    <w:p w14:paraId="56792C45" w14:textId="77777777" w:rsidR="008E5BCC" w:rsidRPr="004331DC" w:rsidRDefault="008E5BCC" w:rsidP="008E5BCC">
      <w:pPr>
        <w:widowControl w:val="0"/>
        <w:overflowPunct w:val="0"/>
        <w:autoSpaceDE w:val="0"/>
        <w:autoSpaceDN w:val="0"/>
        <w:adjustRightInd w:val="0"/>
        <w:spacing w:after="0" w:line="250" w:lineRule="auto"/>
        <w:ind w:left="100" w:right="780"/>
        <w:rPr>
          <w:rFonts w:ascii="Calibri" w:hAnsi="Calibri" w:cs="Calibri"/>
          <w:sz w:val="20"/>
          <w:szCs w:val="20"/>
        </w:rPr>
      </w:pPr>
      <w:r w:rsidRPr="004331DC">
        <w:rPr>
          <w:rFonts w:ascii="Calibri" w:hAnsi="Calibri" w:cs="Calibri"/>
          <w:sz w:val="20"/>
          <w:szCs w:val="20"/>
        </w:rPr>
        <w:t>Después realizamos una caminata por la plazoleta, la iglesia y a realizar la observación de los zócalos en fachadas de edificaciones. Para finalizar visita a tiendas artesanales (Plazoleta de los Zócalos) y Disfrutaremos de un delicioso almuerzo tradicional.</w:t>
      </w:r>
    </w:p>
    <w:p w14:paraId="01A43D2B" w14:textId="77777777" w:rsidR="008E5BCC" w:rsidRPr="004331DC" w:rsidRDefault="008E5BCC" w:rsidP="008E5BCC">
      <w:pPr>
        <w:widowControl w:val="0"/>
        <w:autoSpaceDE w:val="0"/>
        <w:autoSpaceDN w:val="0"/>
        <w:adjustRightInd w:val="0"/>
        <w:spacing w:after="0" w:line="200" w:lineRule="exact"/>
        <w:rPr>
          <w:rFonts w:ascii="Calibri" w:hAnsi="Calibri" w:cs="Calibri"/>
          <w:sz w:val="20"/>
          <w:szCs w:val="20"/>
        </w:rPr>
      </w:pPr>
    </w:p>
    <w:p w14:paraId="14CB55E4" w14:textId="77777777" w:rsidR="008E5BCC" w:rsidRPr="004331DC" w:rsidRDefault="008E5BCC" w:rsidP="008E5BCC">
      <w:pPr>
        <w:widowControl w:val="0"/>
        <w:autoSpaceDE w:val="0"/>
        <w:autoSpaceDN w:val="0"/>
        <w:adjustRightInd w:val="0"/>
        <w:spacing w:after="0" w:line="239" w:lineRule="auto"/>
        <w:rPr>
          <w:rFonts w:ascii="Calibri" w:hAnsi="Calibri" w:cs="Calibri"/>
          <w:sz w:val="20"/>
          <w:szCs w:val="20"/>
        </w:rPr>
      </w:pPr>
      <w:r w:rsidRPr="004331DC">
        <w:rPr>
          <w:rFonts w:ascii="Calibri" w:hAnsi="Calibri" w:cs="Calibri"/>
          <w:b/>
          <w:sz w:val="20"/>
          <w:szCs w:val="20"/>
        </w:rPr>
        <w:t>OPCIONAL:</w:t>
      </w:r>
      <w:r w:rsidRPr="004331DC">
        <w:rPr>
          <w:rFonts w:ascii="Calibri" w:hAnsi="Calibri" w:cs="Calibri"/>
          <w:sz w:val="20"/>
          <w:szCs w:val="20"/>
        </w:rPr>
        <w:t xml:space="preserve"> TOUR DE COMPRAS: 40Usd</w:t>
      </w:r>
    </w:p>
    <w:p w14:paraId="57AAD94E" w14:textId="77777777" w:rsidR="008E5BCC" w:rsidRPr="004331DC" w:rsidRDefault="008E5BCC" w:rsidP="008E5BCC">
      <w:pPr>
        <w:widowControl w:val="0"/>
        <w:autoSpaceDE w:val="0"/>
        <w:autoSpaceDN w:val="0"/>
        <w:adjustRightInd w:val="0"/>
        <w:spacing w:after="0" w:line="306" w:lineRule="exact"/>
        <w:rPr>
          <w:rFonts w:ascii="Calibri" w:hAnsi="Calibri" w:cs="Calibri"/>
          <w:sz w:val="20"/>
          <w:szCs w:val="20"/>
        </w:rPr>
      </w:pPr>
    </w:p>
    <w:p w14:paraId="505F63A2" w14:textId="050E05C6" w:rsidR="008E5BCC" w:rsidRPr="004331DC" w:rsidRDefault="008E5BCC" w:rsidP="008E5BCC">
      <w:pPr>
        <w:widowControl w:val="0"/>
        <w:autoSpaceDE w:val="0"/>
        <w:autoSpaceDN w:val="0"/>
        <w:adjustRightInd w:val="0"/>
        <w:spacing w:after="0" w:line="239" w:lineRule="auto"/>
        <w:ind w:left="100"/>
        <w:rPr>
          <w:rFonts w:ascii="Calibri" w:hAnsi="Calibri" w:cs="Calibri"/>
          <w:sz w:val="20"/>
          <w:szCs w:val="20"/>
        </w:rPr>
      </w:pPr>
      <w:r w:rsidRPr="004331DC">
        <w:rPr>
          <w:rFonts w:ascii="Calibri" w:hAnsi="Calibri" w:cs="Calibri"/>
          <w:b/>
          <w:bCs/>
          <w:sz w:val="20"/>
          <w:szCs w:val="20"/>
        </w:rPr>
        <w:t xml:space="preserve">DÍA </w:t>
      </w:r>
      <w:r w:rsidR="0043739D">
        <w:rPr>
          <w:rFonts w:ascii="Calibri" w:hAnsi="Calibri" w:cs="Calibri"/>
          <w:b/>
          <w:bCs/>
          <w:sz w:val="20"/>
          <w:szCs w:val="20"/>
        </w:rPr>
        <w:t>06</w:t>
      </w:r>
      <w:r w:rsidRPr="004331DC">
        <w:rPr>
          <w:rFonts w:ascii="Calibri" w:hAnsi="Calibri" w:cs="Calibri"/>
          <w:b/>
          <w:bCs/>
          <w:sz w:val="20"/>
          <w:szCs w:val="20"/>
        </w:rPr>
        <w:t>. MEDELLÍN/SANTO DOMINGO</w:t>
      </w:r>
    </w:p>
    <w:p w14:paraId="767E1B5C" w14:textId="77777777" w:rsidR="008E5BCC" w:rsidRPr="004331DC" w:rsidRDefault="008E5BCC" w:rsidP="008E5BCC">
      <w:pPr>
        <w:widowControl w:val="0"/>
        <w:autoSpaceDE w:val="0"/>
        <w:autoSpaceDN w:val="0"/>
        <w:adjustRightInd w:val="0"/>
        <w:spacing w:after="0" w:line="184" w:lineRule="exact"/>
        <w:rPr>
          <w:rFonts w:ascii="Calibri" w:hAnsi="Calibri" w:cs="Calibri"/>
          <w:sz w:val="20"/>
          <w:szCs w:val="20"/>
        </w:rPr>
      </w:pPr>
    </w:p>
    <w:p w14:paraId="5EEC8CA2" w14:textId="77777777" w:rsidR="008E5BCC" w:rsidRPr="004331DC" w:rsidRDefault="008E5BCC" w:rsidP="008E5BCC">
      <w:pPr>
        <w:widowControl w:val="0"/>
        <w:autoSpaceDE w:val="0"/>
        <w:autoSpaceDN w:val="0"/>
        <w:adjustRightInd w:val="0"/>
        <w:spacing w:after="0" w:line="239" w:lineRule="auto"/>
        <w:ind w:left="100"/>
        <w:rPr>
          <w:rFonts w:ascii="Calibri" w:hAnsi="Calibri" w:cs="Calibri"/>
          <w:sz w:val="20"/>
          <w:szCs w:val="20"/>
        </w:rPr>
      </w:pPr>
      <w:r w:rsidRPr="004331DC">
        <w:rPr>
          <w:rFonts w:ascii="Calibri" w:hAnsi="Calibri" w:cs="Calibri"/>
          <w:b/>
          <w:bCs/>
          <w:sz w:val="20"/>
          <w:szCs w:val="20"/>
        </w:rPr>
        <w:t xml:space="preserve">Desayuno. </w:t>
      </w:r>
      <w:r w:rsidRPr="004331DC">
        <w:rPr>
          <w:rFonts w:ascii="Calibri" w:hAnsi="Calibri" w:cs="Calibri"/>
          <w:sz w:val="20"/>
          <w:szCs w:val="20"/>
        </w:rPr>
        <w:t>A la hora indicada se realiza el traslado al aeropuerto para salir en el vuelo a la cuidad de Origen.</w:t>
      </w:r>
    </w:p>
    <w:p w14:paraId="33DC1891" w14:textId="77777777" w:rsidR="008E5BCC" w:rsidRPr="004331DC" w:rsidRDefault="008E5BCC" w:rsidP="008E5BCC">
      <w:pPr>
        <w:widowControl w:val="0"/>
        <w:autoSpaceDE w:val="0"/>
        <w:autoSpaceDN w:val="0"/>
        <w:adjustRightInd w:val="0"/>
        <w:spacing w:after="0" w:line="239" w:lineRule="auto"/>
        <w:ind w:left="100"/>
        <w:rPr>
          <w:rFonts w:ascii="Calibri" w:hAnsi="Calibri" w:cs="Calibri"/>
          <w:sz w:val="20"/>
          <w:szCs w:val="20"/>
        </w:rPr>
      </w:pPr>
    </w:p>
    <w:tbl>
      <w:tblPr>
        <w:tblW w:w="8995" w:type="dxa"/>
        <w:jc w:val="center"/>
        <w:tblCellMar>
          <w:left w:w="70" w:type="dxa"/>
          <w:right w:w="70" w:type="dxa"/>
        </w:tblCellMar>
        <w:tblLook w:val="04A0" w:firstRow="1" w:lastRow="0" w:firstColumn="1" w:lastColumn="0" w:noHBand="0" w:noVBand="1"/>
      </w:tblPr>
      <w:tblGrid>
        <w:gridCol w:w="3145"/>
        <w:gridCol w:w="2700"/>
        <w:gridCol w:w="1080"/>
        <w:gridCol w:w="960"/>
        <w:gridCol w:w="1110"/>
      </w:tblGrid>
      <w:tr w:rsidR="00B04E57" w:rsidRPr="00B04E57" w14:paraId="10814D2E" w14:textId="77777777" w:rsidTr="001D6403">
        <w:trPr>
          <w:trHeight w:val="300"/>
          <w:jc w:val="center"/>
        </w:trPr>
        <w:tc>
          <w:tcPr>
            <w:tcW w:w="8995" w:type="dxa"/>
            <w:gridSpan w:val="5"/>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222EA40" w14:textId="2E8B8893" w:rsidR="00B04E57" w:rsidRPr="00B04E57" w:rsidRDefault="00B04E57" w:rsidP="00A546E9">
            <w:pPr>
              <w:spacing w:after="0"/>
              <w:jc w:val="center"/>
              <w:rPr>
                <w:rFonts w:ascii="Calibri" w:eastAsia="Times New Roman" w:hAnsi="Calibri" w:cs="Calibri"/>
                <w:b/>
                <w:bCs/>
                <w:color w:val="auto"/>
                <w:sz w:val="20"/>
                <w:szCs w:val="20"/>
                <w:lang w:eastAsia="es-CO"/>
              </w:rPr>
            </w:pPr>
            <w:r w:rsidRPr="00B04E57">
              <w:rPr>
                <w:rFonts w:ascii="Calibri" w:eastAsia="Times New Roman" w:hAnsi="Calibri" w:cs="Calibri"/>
                <w:b/>
                <w:bCs/>
                <w:color w:val="auto"/>
                <w:sz w:val="20"/>
                <w:szCs w:val="20"/>
                <w:lang w:eastAsia="es-CO"/>
              </w:rPr>
              <w:t xml:space="preserve">MEDELLÍN  - TARIFAS POR </w:t>
            </w:r>
            <w:r w:rsidR="00A546E9">
              <w:rPr>
                <w:rFonts w:ascii="Calibri" w:eastAsia="Times New Roman" w:hAnsi="Calibri" w:cs="Calibri"/>
                <w:b/>
                <w:bCs/>
                <w:color w:val="auto"/>
                <w:sz w:val="20"/>
                <w:szCs w:val="20"/>
                <w:lang w:eastAsia="es-CO"/>
              </w:rPr>
              <w:t>DOS PERSONAS</w:t>
            </w:r>
          </w:p>
        </w:tc>
      </w:tr>
      <w:tr w:rsidR="001D6403" w:rsidRPr="00B04E57" w14:paraId="6A38D132" w14:textId="77777777" w:rsidTr="008B151B">
        <w:trPr>
          <w:trHeight w:val="300"/>
          <w:jc w:val="center"/>
        </w:trPr>
        <w:tc>
          <w:tcPr>
            <w:tcW w:w="3145" w:type="dxa"/>
            <w:tcBorders>
              <w:top w:val="nil"/>
              <w:left w:val="single" w:sz="4" w:space="0" w:color="auto"/>
              <w:bottom w:val="single" w:sz="4" w:space="0" w:color="auto"/>
              <w:right w:val="single" w:sz="4" w:space="0" w:color="auto"/>
            </w:tcBorders>
            <w:shd w:val="clear" w:color="auto" w:fill="002060"/>
            <w:noWrap/>
            <w:vAlign w:val="bottom"/>
            <w:hideMark/>
          </w:tcPr>
          <w:p w14:paraId="4B7A8C78" w14:textId="3B5CD308" w:rsidR="001D6403" w:rsidRPr="00B04E57" w:rsidRDefault="008B151B" w:rsidP="00CE6E8F">
            <w:pPr>
              <w:spacing w:after="0"/>
              <w:jc w:val="center"/>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BOGOTA</w:t>
            </w:r>
            <w:r w:rsidR="001D6403" w:rsidRPr="00B04E57">
              <w:rPr>
                <w:rFonts w:ascii="Calibri" w:eastAsia="Times New Roman" w:hAnsi="Calibri" w:cs="Calibri"/>
                <w:b/>
                <w:bCs/>
                <w:color w:val="auto"/>
                <w:sz w:val="20"/>
                <w:szCs w:val="20"/>
                <w:lang w:eastAsia="es-CO"/>
              </w:rPr>
              <w:t xml:space="preserve"> </w:t>
            </w:r>
          </w:p>
        </w:tc>
        <w:tc>
          <w:tcPr>
            <w:tcW w:w="2700" w:type="dxa"/>
            <w:tcBorders>
              <w:top w:val="nil"/>
              <w:left w:val="nil"/>
              <w:bottom w:val="single" w:sz="4" w:space="0" w:color="auto"/>
              <w:right w:val="single" w:sz="4" w:space="0" w:color="auto"/>
            </w:tcBorders>
            <w:shd w:val="clear" w:color="auto" w:fill="002060"/>
            <w:noWrap/>
            <w:vAlign w:val="bottom"/>
          </w:tcPr>
          <w:p w14:paraId="376BAF43" w14:textId="5DA9CE94" w:rsidR="001D6403" w:rsidRPr="00B04E57" w:rsidRDefault="008B151B" w:rsidP="00CE6E8F">
            <w:pPr>
              <w:spacing w:after="0"/>
              <w:jc w:val="center"/>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MEDELLIN</w:t>
            </w:r>
          </w:p>
        </w:tc>
        <w:tc>
          <w:tcPr>
            <w:tcW w:w="1080" w:type="dxa"/>
            <w:tcBorders>
              <w:top w:val="nil"/>
              <w:left w:val="nil"/>
              <w:bottom w:val="single" w:sz="4" w:space="0" w:color="auto"/>
              <w:right w:val="single" w:sz="4" w:space="0" w:color="auto"/>
            </w:tcBorders>
            <w:shd w:val="clear" w:color="auto" w:fill="002060"/>
            <w:noWrap/>
            <w:vAlign w:val="bottom"/>
          </w:tcPr>
          <w:p w14:paraId="744F34DC" w14:textId="6B3A3451" w:rsidR="001D6403" w:rsidRPr="00B04E57" w:rsidRDefault="001D6403" w:rsidP="00CE6E8F">
            <w:pPr>
              <w:spacing w:after="0"/>
              <w:jc w:val="center"/>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DOBLE</w:t>
            </w:r>
          </w:p>
        </w:tc>
        <w:tc>
          <w:tcPr>
            <w:tcW w:w="960" w:type="dxa"/>
            <w:tcBorders>
              <w:top w:val="nil"/>
              <w:left w:val="nil"/>
              <w:bottom w:val="single" w:sz="4" w:space="0" w:color="auto"/>
              <w:right w:val="single" w:sz="4" w:space="0" w:color="auto"/>
            </w:tcBorders>
            <w:shd w:val="clear" w:color="auto" w:fill="002060"/>
            <w:vAlign w:val="bottom"/>
          </w:tcPr>
          <w:p w14:paraId="1DABD622" w14:textId="6F2F7C4A" w:rsidR="001D6403" w:rsidRPr="00B04E57" w:rsidRDefault="001D6403" w:rsidP="00CE6E8F">
            <w:pPr>
              <w:spacing w:after="0"/>
              <w:jc w:val="center"/>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TRIPLE</w:t>
            </w:r>
          </w:p>
        </w:tc>
        <w:tc>
          <w:tcPr>
            <w:tcW w:w="1110" w:type="dxa"/>
            <w:tcBorders>
              <w:top w:val="nil"/>
              <w:left w:val="nil"/>
              <w:bottom w:val="single" w:sz="4" w:space="0" w:color="auto"/>
              <w:right w:val="single" w:sz="4" w:space="0" w:color="auto"/>
            </w:tcBorders>
            <w:shd w:val="clear" w:color="auto" w:fill="002060"/>
            <w:vAlign w:val="bottom"/>
          </w:tcPr>
          <w:p w14:paraId="392F64BF" w14:textId="469BB65D" w:rsidR="001D6403" w:rsidRPr="00B04E57" w:rsidRDefault="001D6403" w:rsidP="00CE6E8F">
            <w:pPr>
              <w:spacing w:after="0"/>
              <w:jc w:val="center"/>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SENCILLA</w:t>
            </w:r>
          </w:p>
        </w:tc>
      </w:tr>
      <w:tr w:rsidR="008B151B" w:rsidRPr="00B04E57" w14:paraId="048BFB1A" w14:textId="77777777" w:rsidTr="008B151B">
        <w:trPr>
          <w:trHeight w:val="315"/>
          <w:jc w:val="center"/>
        </w:trPr>
        <w:tc>
          <w:tcPr>
            <w:tcW w:w="3145" w:type="dxa"/>
            <w:tcBorders>
              <w:top w:val="nil"/>
              <w:left w:val="single" w:sz="4" w:space="0" w:color="auto"/>
              <w:bottom w:val="single" w:sz="4" w:space="0" w:color="auto"/>
              <w:right w:val="single" w:sz="4" w:space="0" w:color="auto"/>
            </w:tcBorders>
            <w:shd w:val="clear" w:color="000000" w:fill="FFFFFF"/>
            <w:noWrap/>
            <w:vAlign w:val="bottom"/>
          </w:tcPr>
          <w:p w14:paraId="10197A87" w14:textId="77777777" w:rsidR="008B151B" w:rsidRDefault="008B151B" w:rsidP="008B151B">
            <w:pPr>
              <w:spacing w:after="0"/>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4*THE CLICK CLACK HOTEL</w:t>
            </w:r>
          </w:p>
          <w:p w14:paraId="5172AC04" w14:textId="77777777" w:rsidR="008B151B" w:rsidRDefault="008B151B" w:rsidP="008B151B">
            <w:pPr>
              <w:spacing w:after="0"/>
              <w:rPr>
                <w:rFonts w:ascii="Calibri" w:eastAsia="Times New Roman" w:hAnsi="Calibri" w:cs="Calibri"/>
                <w:b/>
                <w:bCs/>
                <w:color w:val="auto"/>
                <w:sz w:val="20"/>
                <w:szCs w:val="20"/>
                <w:lang w:eastAsia="es-CO"/>
              </w:rPr>
            </w:pPr>
          </w:p>
          <w:p w14:paraId="40CB6D9E" w14:textId="0E98C389" w:rsidR="008B151B" w:rsidRPr="00B04E57" w:rsidRDefault="008B151B" w:rsidP="008B151B">
            <w:pPr>
              <w:spacing w:after="0"/>
              <w:rPr>
                <w:rFonts w:ascii="Calibri" w:eastAsia="Times New Roman" w:hAnsi="Calibri" w:cs="Calibri"/>
                <w:b/>
                <w:bCs/>
                <w:color w:val="auto"/>
                <w:sz w:val="20"/>
                <w:szCs w:val="20"/>
                <w:lang w:eastAsia="es-CO"/>
              </w:rPr>
            </w:pPr>
            <w:r>
              <w:rPr>
                <w:rFonts w:ascii="Calibri" w:eastAsia="Times New Roman" w:hAnsi="Calibri" w:cs="Calibri"/>
                <w:b/>
                <w:bCs/>
                <w:color w:val="auto"/>
                <w:sz w:val="20"/>
                <w:szCs w:val="20"/>
                <w:lang w:eastAsia="es-CO"/>
              </w:rPr>
              <w:t>Noche adicional</w:t>
            </w:r>
          </w:p>
        </w:tc>
        <w:tc>
          <w:tcPr>
            <w:tcW w:w="2700" w:type="dxa"/>
            <w:tcBorders>
              <w:top w:val="nil"/>
              <w:left w:val="nil"/>
              <w:bottom w:val="single" w:sz="4" w:space="0" w:color="auto"/>
              <w:right w:val="single" w:sz="4" w:space="0" w:color="auto"/>
            </w:tcBorders>
            <w:shd w:val="clear" w:color="000000" w:fill="FFFFFF"/>
            <w:noWrap/>
            <w:vAlign w:val="bottom"/>
          </w:tcPr>
          <w:p w14:paraId="6695D5A8" w14:textId="68F90128" w:rsidR="008B151B" w:rsidRDefault="008B151B" w:rsidP="008B151B">
            <w:pPr>
              <w:spacing w:after="0"/>
              <w:rPr>
                <w:rFonts w:ascii="Calibri" w:eastAsia="Times New Roman" w:hAnsi="Calibri" w:cs="Calibri"/>
                <w:b/>
                <w:bCs/>
                <w:color w:val="auto"/>
                <w:sz w:val="20"/>
                <w:szCs w:val="20"/>
                <w:lang w:val="en-US" w:eastAsia="es-CO"/>
              </w:rPr>
            </w:pPr>
            <w:r w:rsidRPr="001D6403">
              <w:rPr>
                <w:rFonts w:ascii="Calibri" w:eastAsia="Times New Roman" w:hAnsi="Calibri" w:cs="Calibri"/>
                <w:b/>
                <w:bCs/>
                <w:color w:val="auto"/>
                <w:sz w:val="20"/>
                <w:szCs w:val="20"/>
                <w:lang w:val="en-US" w:eastAsia="es-CO"/>
              </w:rPr>
              <w:t>5*NO</w:t>
            </w:r>
            <w:r>
              <w:rPr>
                <w:rFonts w:ascii="Calibri" w:eastAsia="Times New Roman" w:hAnsi="Calibri" w:cs="Calibri"/>
                <w:b/>
                <w:bCs/>
                <w:color w:val="auto"/>
                <w:sz w:val="20"/>
                <w:szCs w:val="20"/>
                <w:lang w:val="en-US" w:eastAsia="es-CO"/>
              </w:rPr>
              <w:t>VO</w:t>
            </w:r>
            <w:r w:rsidRPr="001D6403">
              <w:rPr>
                <w:rFonts w:ascii="Calibri" w:eastAsia="Times New Roman" w:hAnsi="Calibri" w:cs="Calibri"/>
                <w:b/>
                <w:bCs/>
                <w:color w:val="auto"/>
                <w:sz w:val="20"/>
                <w:szCs w:val="20"/>
                <w:lang w:val="en-US" w:eastAsia="es-CO"/>
              </w:rPr>
              <w:t>TEL EL TESORO/5*NH COLLECTION ROYAL</w:t>
            </w:r>
          </w:p>
          <w:p w14:paraId="5739287A" w14:textId="15920775" w:rsidR="008B151B" w:rsidRPr="00A546E9" w:rsidRDefault="008B151B" w:rsidP="008B151B">
            <w:pPr>
              <w:spacing w:after="0"/>
              <w:jc w:val="center"/>
              <w:rPr>
                <w:rFonts w:ascii="Calibri" w:eastAsia="Times New Roman" w:hAnsi="Calibri" w:cs="Calibri"/>
                <w:color w:val="auto"/>
                <w:sz w:val="20"/>
                <w:szCs w:val="20"/>
                <w:lang w:val="en-US" w:eastAsia="es-CO"/>
              </w:rPr>
            </w:pPr>
            <w:r>
              <w:rPr>
                <w:rFonts w:ascii="Calibri" w:eastAsia="Times New Roman" w:hAnsi="Calibri" w:cs="Calibri"/>
                <w:b/>
                <w:bCs/>
                <w:color w:val="auto"/>
                <w:sz w:val="20"/>
                <w:szCs w:val="20"/>
                <w:lang w:val="en-US" w:eastAsia="es-CO"/>
              </w:rPr>
              <w:t xml:space="preserve">Noche adicional </w:t>
            </w:r>
          </w:p>
        </w:tc>
        <w:tc>
          <w:tcPr>
            <w:tcW w:w="1080" w:type="dxa"/>
            <w:tcBorders>
              <w:top w:val="nil"/>
              <w:left w:val="nil"/>
              <w:bottom w:val="single" w:sz="4" w:space="0" w:color="auto"/>
              <w:right w:val="single" w:sz="4" w:space="0" w:color="auto"/>
            </w:tcBorders>
            <w:shd w:val="clear" w:color="000000" w:fill="FFFFFF"/>
            <w:noWrap/>
            <w:vAlign w:val="bottom"/>
            <w:hideMark/>
          </w:tcPr>
          <w:p w14:paraId="24A58802" w14:textId="1DBEF740" w:rsidR="008B151B"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$1399</w:t>
            </w:r>
            <w:bookmarkStart w:id="0" w:name="_GoBack"/>
            <w:bookmarkEnd w:id="0"/>
          </w:p>
          <w:p w14:paraId="62FFD4EA" w14:textId="4C701C5F" w:rsidR="008B151B" w:rsidRPr="00B04E57"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$66</w:t>
            </w:r>
          </w:p>
        </w:tc>
        <w:tc>
          <w:tcPr>
            <w:tcW w:w="960" w:type="dxa"/>
            <w:tcBorders>
              <w:top w:val="nil"/>
              <w:left w:val="nil"/>
              <w:bottom w:val="single" w:sz="4" w:space="0" w:color="auto"/>
              <w:right w:val="single" w:sz="4" w:space="0" w:color="auto"/>
            </w:tcBorders>
            <w:shd w:val="clear" w:color="000000" w:fill="FFFFFF"/>
            <w:vAlign w:val="bottom"/>
          </w:tcPr>
          <w:p w14:paraId="28234EA2" w14:textId="3E618D7D" w:rsidR="008B151B"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$1393</w:t>
            </w:r>
          </w:p>
          <w:p w14:paraId="0B97EEAA" w14:textId="57111AAE" w:rsidR="008B151B" w:rsidRPr="00B04E57"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$60</w:t>
            </w:r>
          </w:p>
        </w:tc>
        <w:tc>
          <w:tcPr>
            <w:tcW w:w="1110" w:type="dxa"/>
            <w:tcBorders>
              <w:top w:val="nil"/>
              <w:left w:val="nil"/>
              <w:bottom w:val="single" w:sz="4" w:space="0" w:color="auto"/>
              <w:right w:val="single" w:sz="4" w:space="0" w:color="auto"/>
            </w:tcBorders>
            <w:shd w:val="clear" w:color="000000" w:fill="FFFFFF"/>
            <w:vAlign w:val="bottom"/>
          </w:tcPr>
          <w:p w14:paraId="21A16BAA" w14:textId="5631DAA1" w:rsidR="008B151B"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$1,795</w:t>
            </w:r>
          </w:p>
          <w:p w14:paraId="1F4065BE" w14:textId="7ADDE445" w:rsidR="008B151B" w:rsidRPr="00B04E57" w:rsidRDefault="008B151B" w:rsidP="008B151B">
            <w:pPr>
              <w:spacing w:after="0"/>
              <w:jc w:val="center"/>
              <w:rPr>
                <w:rFonts w:ascii="Calibri" w:eastAsia="Times New Roman" w:hAnsi="Calibri" w:cs="Calibri"/>
                <w:color w:val="auto"/>
                <w:sz w:val="20"/>
                <w:szCs w:val="20"/>
                <w:lang w:eastAsia="es-CO"/>
              </w:rPr>
            </w:pPr>
            <w:r>
              <w:rPr>
                <w:rFonts w:ascii="Calibri" w:eastAsia="Times New Roman" w:hAnsi="Calibri" w:cs="Calibri"/>
                <w:color w:val="auto"/>
                <w:sz w:val="20"/>
                <w:szCs w:val="20"/>
                <w:lang w:eastAsia="es-CO"/>
              </w:rPr>
              <w:t>$ 132</w:t>
            </w:r>
          </w:p>
        </w:tc>
      </w:tr>
    </w:tbl>
    <w:p w14:paraId="5178CA01" w14:textId="77777777" w:rsidR="0043739D" w:rsidRDefault="0043739D" w:rsidP="00B04E57">
      <w:pPr>
        <w:jc w:val="both"/>
        <w:rPr>
          <w:rFonts w:ascii="Calibri" w:hAnsi="Calibri" w:cs="Calibri"/>
          <w:b/>
          <w:color w:val="auto"/>
          <w:sz w:val="20"/>
          <w:szCs w:val="20"/>
        </w:rPr>
      </w:pPr>
    </w:p>
    <w:p w14:paraId="76DD9C3F" w14:textId="06003834" w:rsidR="00D15505" w:rsidRDefault="001D6403" w:rsidP="00B04E57">
      <w:pPr>
        <w:jc w:val="both"/>
        <w:rPr>
          <w:rFonts w:ascii="Calibri" w:hAnsi="Calibri" w:cs="Calibri"/>
          <w:b/>
          <w:color w:val="auto"/>
          <w:sz w:val="20"/>
          <w:szCs w:val="20"/>
        </w:rPr>
      </w:pPr>
      <w:r>
        <w:rPr>
          <w:rFonts w:ascii="Calibri" w:hAnsi="Calibri" w:cs="Calibri"/>
          <w:b/>
          <w:color w:val="auto"/>
          <w:sz w:val="20"/>
          <w:szCs w:val="20"/>
        </w:rPr>
        <w:t xml:space="preserve">DEPOSITO PARA RESERVA $550 </w:t>
      </w:r>
    </w:p>
    <w:p w14:paraId="28DF3D29" w14:textId="17D6AD09" w:rsidR="00340498" w:rsidRDefault="00340498" w:rsidP="00B04E57">
      <w:pPr>
        <w:jc w:val="both"/>
        <w:rPr>
          <w:rFonts w:ascii="Calibri" w:hAnsi="Calibri" w:cs="Calibri"/>
          <w:b/>
          <w:color w:val="auto"/>
          <w:sz w:val="20"/>
          <w:szCs w:val="20"/>
        </w:rPr>
      </w:pPr>
      <w:r>
        <w:rPr>
          <w:rFonts w:ascii="Calibri" w:hAnsi="Calibri" w:cs="Calibri"/>
          <w:b/>
          <w:color w:val="auto"/>
          <w:sz w:val="20"/>
          <w:szCs w:val="20"/>
        </w:rPr>
        <w:t xml:space="preserve">                                </w:t>
      </w:r>
    </w:p>
    <w:p w14:paraId="13525930" w14:textId="61532757" w:rsidR="00B04E57" w:rsidRPr="00B04E57" w:rsidRDefault="00B04E57" w:rsidP="00B04E57">
      <w:pPr>
        <w:jc w:val="both"/>
        <w:rPr>
          <w:rFonts w:ascii="Calibri" w:hAnsi="Calibri" w:cs="Calibri"/>
          <w:b/>
          <w:color w:val="auto"/>
          <w:sz w:val="20"/>
          <w:szCs w:val="20"/>
        </w:rPr>
      </w:pPr>
      <w:r w:rsidRPr="00B04E57">
        <w:rPr>
          <w:rFonts w:ascii="Calibri" w:hAnsi="Calibri" w:cs="Calibri"/>
          <w:b/>
          <w:color w:val="auto"/>
          <w:sz w:val="20"/>
          <w:szCs w:val="20"/>
        </w:rPr>
        <w:t>El paquete incluye:</w:t>
      </w:r>
    </w:p>
    <w:p w14:paraId="59344F31" w14:textId="45E8DED8" w:rsidR="00B04E57" w:rsidRDefault="00B04E57" w:rsidP="00B04E57">
      <w:pPr>
        <w:pStyle w:val="Prrafodelista"/>
        <w:widowControl w:val="0"/>
        <w:numPr>
          <w:ilvl w:val="0"/>
          <w:numId w:val="17"/>
        </w:numPr>
        <w:suppressAutoHyphens/>
        <w:spacing w:before="0" w:after="0"/>
        <w:jc w:val="both"/>
        <w:rPr>
          <w:rFonts w:ascii="Calibri" w:hAnsi="Calibri" w:cs="Calibri"/>
          <w:color w:val="auto"/>
          <w:sz w:val="20"/>
          <w:szCs w:val="20"/>
        </w:rPr>
      </w:pPr>
      <w:r w:rsidRPr="00B04E57">
        <w:rPr>
          <w:rFonts w:ascii="Calibri" w:hAnsi="Calibri" w:cs="Calibri"/>
          <w:color w:val="auto"/>
          <w:sz w:val="20"/>
          <w:szCs w:val="20"/>
        </w:rPr>
        <w:t>Boleto aéreo con Copa Airlines</w:t>
      </w:r>
      <w:r w:rsidR="001D6403">
        <w:rPr>
          <w:rFonts w:ascii="Calibri" w:hAnsi="Calibri" w:cs="Calibri"/>
          <w:color w:val="auto"/>
          <w:sz w:val="20"/>
          <w:szCs w:val="20"/>
        </w:rPr>
        <w:t xml:space="preserve"> 1 maleta</w:t>
      </w:r>
    </w:p>
    <w:p w14:paraId="11B9CC2E" w14:textId="6CF56EDC" w:rsidR="008668F8" w:rsidRDefault="008668F8" w:rsidP="00B04E57">
      <w:pPr>
        <w:pStyle w:val="Prrafodelista"/>
        <w:widowControl w:val="0"/>
        <w:numPr>
          <w:ilvl w:val="0"/>
          <w:numId w:val="17"/>
        </w:numPr>
        <w:suppressAutoHyphens/>
        <w:spacing w:before="0" w:after="0"/>
        <w:jc w:val="both"/>
        <w:rPr>
          <w:rFonts w:ascii="Calibri" w:hAnsi="Calibri" w:cs="Calibri"/>
          <w:color w:val="auto"/>
          <w:sz w:val="20"/>
          <w:szCs w:val="20"/>
        </w:rPr>
      </w:pPr>
      <w:r>
        <w:rPr>
          <w:rFonts w:ascii="Calibri" w:hAnsi="Calibri" w:cs="Calibri"/>
          <w:color w:val="auto"/>
          <w:sz w:val="20"/>
          <w:szCs w:val="20"/>
        </w:rPr>
        <w:t>Vuelo interno una maleta</w:t>
      </w:r>
    </w:p>
    <w:p w14:paraId="54F54D9B" w14:textId="4812A9B2" w:rsidR="001D6403" w:rsidRPr="00B04E57" w:rsidRDefault="0043739D" w:rsidP="00B04E57">
      <w:pPr>
        <w:pStyle w:val="Prrafodelista"/>
        <w:widowControl w:val="0"/>
        <w:numPr>
          <w:ilvl w:val="0"/>
          <w:numId w:val="17"/>
        </w:numPr>
        <w:suppressAutoHyphens/>
        <w:spacing w:before="0" w:after="0"/>
        <w:jc w:val="both"/>
        <w:rPr>
          <w:rFonts w:ascii="Calibri" w:hAnsi="Calibri" w:cs="Calibri"/>
          <w:color w:val="auto"/>
          <w:sz w:val="20"/>
          <w:szCs w:val="20"/>
        </w:rPr>
      </w:pPr>
      <w:r>
        <w:rPr>
          <w:rFonts w:ascii="Calibri" w:hAnsi="Calibri" w:cs="Calibri"/>
          <w:color w:val="auto"/>
          <w:sz w:val="20"/>
          <w:szCs w:val="20"/>
        </w:rPr>
        <w:t>A</w:t>
      </w:r>
      <w:r w:rsidR="001D6403">
        <w:rPr>
          <w:rFonts w:ascii="Calibri" w:hAnsi="Calibri" w:cs="Calibri"/>
          <w:color w:val="auto"/>
          <w:sz w:val="20"/>
          <w:szCs w:val="20"/>
        </w:rPr>
        <w:t>signación de asientos</w:t>
      </w:r>
    </w:p>
    <w:p w14:paraId="46CEF2F3" w14:textId="2357D72F" w:rsidR="00B04E57" w:rsidRPr="00B04E57" w:rsidRDefault="00B04E57" w:rsidP="00B04E57">
      <w:pPr>
        <w:pStyle w:val="Prrafodelista"/>
        <w:widowControl w:val="0"/>
        <w:numPr>
          <w:ilvl w:val="0"/>
          <w:numId w:val="17"/>
        </w:numPr>
        <w:suppressAutoHyphens/>
        <w:spacing w:before="0" w:after="0"/>
        <w:jc w:val="both"/>
        <w:rPr>
          <w:rFonts w:ascii="Calibri" w:hAnsi="Calibri" w:cs="Calibri"/>
          <w:color w:val="auto"/>
          <w:sz w:val="20"/>
          <w:szCs w:val="20"/>
        </w:rPr>
      </w:pPr>
      <w:r w:rsidRPr="00B04E57">
        <w:rPr>
          <w:rFonts w:ascii="Calibri" w:hAnsi="Calibri" w:cs="Calibri"/>
          <w:color w:val="auto"/>
          <w:sz w:val="20"/>
          <w:szCs w:val="20"/>
        </w:rPr>
        <w:t xml:space="preserve">3 noches </w:t>
      </w:r>
      <w:r w:rsidR="0043739D">
        <w:rPr>
          <w:rFonts w:ascii="Calibri" w:hAnsi="Calibri" w:cs="Calibri"/>
          <w:color w:val="auto"/>
          <w:sz w:val="20"/>
          <w:szCs w:val="20"/>
        </w:rPr>
        <w:t xml:space="preserve">Bogotá y 2 noches </w:t>
      </w:r>
      <w:r w:rsidRPr="00B04E57">
        <w:rPr>
          <w:rFonts w:ascii="Calibri" w:hAnsi="Calibri" w:cs="Calibri"/>
          <w:color w:val="auto"/>
          <w:sz w:val="20"/>
          <w:szCs w:val="20"/>
        </w:rPr>
        <w:t>en Medellín incluido el desayuno.</w:t>
      </w:r>
    </w:p>
    <w:p w14:paraId="0C4B408D" w14:textId="0009F72B" w:rsidR="00B04E57" w:rsidRDefault="00B04E57" w:rsidP="00B04E57">
      <w:pPr>
        <w:pStyle w:val="Prrafodelista"/>
        <w:widowControl w:val="0"/>
        <w:numPr>
          <w:ilvl w:val="0"/>
          <w:numId w:val="17"/>
        </w:numPr>
        <w:suppressAutoHyphens/>
        <w:spacing w:before="0" w:after="0"/>
        <w:jc w:val="both"/>
        <w:rPr>
          <w:rFonts w:ascii="Calibri" w:hAnsi="Calibri" w:cs="Calibri"/>
          <w:color w:val="auto"/>
          <w:sz w:val="20"/>
          <w:szCs w:val="20"/>
        </w:rPr>
      </w:pPr>
      <w:r w:rsidRPr="00B04E57">
        <w:rPr>
          <w:rFonts w:ascii="Calibri" w:hAnsi="Calibri" w:cs="Calibri"/>
          <w:color w:val="auto"/>
          <w:sz w:val="20"/>
          <w:szCs w:val="20"/>
        </w:rPr>
        <w:t xml:space="preserve">Traslados aeropuerto – hotel – aeropuerto </w:t>
      </w:r>
      <w:r w:rsidR="0043739D">
        <w:rPr>
          <w:rFonts w:ascii="Calibri" w:hAnsi="Calibri" w:cs="Calibri"/>
          <w:color w:val="auto"/>
          <w:sz w:val="20"/>
          <w:szCs w:val="20"/>
        </w:rPr>
        <w:t xml:space="preserve">Bogotá y </w:t>
      </w:r>
      <w:r w:rsidRPr="00B04E57">
        <w:rPr>
          <w:rFonts w:ascii="Calibri" w:hAnsi="Calibri" w:cs="Calibri"/>
          <w:color w:val="auto"/>
          <w:sz w:val="20"/>
          <w:szCs w:val="20"/>
        </w:rPr>
        <w:t>Medellín.</w:t>
      </w:r>
    </w:p>
    <w:p w14:paraId="195BD037" w14:textId="64FDA7D2" w:rsidR="0043739D" w:rsidRPr="00B04E57" w:rsidRDefault="0043739D" w:rsidP="00B04E57">
      <w:pPr>
        <w:pStyle w:val="Prrafodelista"/>
        <w:widowControl w:val="0"/>
        <w:numPr>
          <w:ilvl w:val="0"/>
          <w:numId w:val="17"/>
        </w:numPr>
        <w:suppressAutoHyphens/>
        <w:spacing w:before="0" w:after="0"/>
        <w:jc w:val="both"/>
        <w:rPr>
          <w:rFonts w:ascii="Calibri" w:hAnsi="Calibri" w:cs="Calibri"/>
          <w:color w:val="auto"/>
          <w:sz w:val="20"/>
          <w:szCs w:val="20"/>
        </w:rPr>
      </w:pPr>
      <w:r>
        <w:rPr>
          <w:rFonts w:ascii="Calibri" w:hAnsi="Calibri" w:cs="Calibri"/>
          <w:color w:val="auto"/>
          <w:sz w:val="20"/>
          <w:szCs w:val="20"/>
        </w:rPr>
        <w:t>City tour con Museo de Oro y Montserrate en Bogotá</w:t>
      </w:r>
    </w:p>
    <w:p w14:paraId="73F3A987" w14:textId="11D8E1DF" w:rsidR="00B04E57" w:rsidRPr="00B04E57" w:rsidRDefault="00B04E57" w:rsidP="00B04E57">
      <w:pPr>
        <w:pStyle w:val="Prrafodelista"/>
        <w:widowControl w:val="0"/>
        <w:numPr>
          <w:ilvl w:val="0"/>
          <w:numId w:val="17"/>
        </w:numPr>
        <w:suppressAutoHyphens/>
        <w:spacing w:before="0" w:after="0"/>
        <w:jc w:val="both"/>
        <w:rPr>
          <w:rFonts w:ascii="Calibri" w:hAnsi="Calibri" w:cs="Calibri"/>
          <w:color w:val="auto"/>
          <w:sz w:val="20"/>
          <w:szCs w:val="20"/>
        </w:rPr>
      </w:pPr>
      <w:r w:rsidRPr="00B04E57">
        <w:rPr>
          <w:rFonts w:ascii="Calibri" w:hAnsi="Calibri" w:cs="Calibri"/>
          <w:color w:val="auto"/>
          <w:sz w:val="20"/>
          <w:szCs w:val="20"/>
        </w:rPr>
        <w:t xml:space="preserve">Tour </w:t>
      </w:r>
      <w:r w:rsidR="00A546E9">
        <w:rPr>
          <w:rFonts w:ascii="Calibri" w:hAnsi="Calibri" w:cs="Calibri"/>
          <w:color w:val="auto"/>
          <w:sz w:val="20"/>
          <w:szCs w:val="20"/>
        </w:rPr>
        <w:t>de Medellín</w:t>
      </w:r>
      <w:r w:rsidR="006B34C6">
        <w:rPr>
          <w:rFonts w:ascii="Calibri" w:hAnsi="Calibri" w:cs="Calibri"/>
          <w:color w:val="auto"/>
          <w:sz w:val="20"/>
          <w:szCs w:val="20"/>
        </w:rPr>
        <w:t xml:space="preserve"> co</w:t>
      </w:r>
      <w:r w:rsidR="001D6403">
        <w:rPr>
          <w:rFonts w:ascii="Calibri" w:hAnsi="Calibri" w:cs="Calibri"/>
          <w:color w:val="auto"/>
          <w:sz w:val="20"/>
          <w:szCs w:val="20"/>
        </w:rPr>
        <w:t>mpleto</w:t>
      </w:r>
      <w:r w:rsidR="006B34C6">
        <w:rPr>
          <w:rFonts w:ascii="Calibri" w:hAnsi="Calibri" w:cs="Calibri"/>
          <w:color w:val="auto"/>
          <w:sz w:val="20"/>
          <w:szCs w:val="20"/>
        </w:rPr>
        <w:t xml:space="preserve"> Metrocable</w:t>
      </w:r>
      <w:r w:rsidR="001D6403">
        <w:rPr>
          <w:rFonts w:ascii="Calibri" w:hAnsi="Calibri" w:cs="Calibri"/>
          <w:color w:val="auto"/>
          <w:sz w:val="20"/>
          <w:szCs w:val="20"/>
        </w:rPr>
        <w:t xml:space="preserve"> y Comuna 13</w:t>
      </w:r>
    </w:p>
    <w:sectPr w:rsidR="00B04E57" w:rsidRPr="00B04E57" w:rsidSect="004A73AE">
      <w:pgSz w:w="11906" w:h="16838" w:code="9"/>
      <w:pgMar w:top="601" w:right="1080" w:bottom="72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9303D" w14:textId="77777777" w:rsidR="00097B59" w:rsidRDefault="00097B59" w:rsidP="00EA7516">
      <w:r>
        <w:separator/>
      </w:r>
    </w:p>
  </w:endnote>
  <w:endnote w:type="continuationSeparator" w:id="0">
    <w:p w14:paraId="1C37B819" w14:textId="77777777" w:rsidR="00097B59" w:rsidRDefault="00097B59" w:rsidP="00EA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altName w:val="MS Gothic"/>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914B9" w14:textId="77777777" w:rsidR="00097B59" w:rsidRDefault="00097B59" w:rsidP="00EA7516">
      <w:r>
        <w:separator/>
      </w:r>
    </w:p>
  </w:footnote>
  <w:footnote w:type="continuationSeparator" w:id="0">
    <w:p w14:paraId="77E67AF4" w14:textId="77777777" w:rsidR="00097B59" w:rsidRDefault="00097B59" w:rsidP="00EA751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2A2F560"/>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D006FE58"/>
    <w:lvl w:ilvl="0">
      <w:start w:val="1"/>
      <w:numFmt w:val="decimal"/>
      <w:lvlText w:val="%1."/>
      <w:lvlJc w:val="left"/>
      <w:pPr>
        <w:tabs>
          <w:tab w:val="num" w:pos="643"/>
        </w:tabs>
        <w:ind w:left="643" w:hanging="360"/>
      </w:pPr>
    </w:lvl>
  </w:abstractNum>
  <w:abstractNum w:abstractNumId="2" w15:restartNumberingAfterBreak="0">
    <w:nsid w:val="000F6662"/>
    <w:multiLevelType w:val="hybridMultilevel"/>
    <w:tmpl w:val="EFD20602"/>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D2F0C"/>
    <w:multiLevelType w:val="hybridMultilevel"/>
    <w:tmpl w:val="1C5A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01931"/>
    <w:multiLevelType w:val="hybridMultilevel"/>
    <w:tmpl w:val="B260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F4697"/>
    <w:multiLevelType w:val="hybridMultilevel"/>
    <w:tmpl w:val="80A0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13B97"/>
    <w:multiLevelType w:val="hybridMultilevel"/>
    <w:tmpl w:val="2460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069F"/>
    <w:multiLevelType w:val="hybridMultilevel"/>
    <w:tmpl w:val="76CE24C0"/>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B4728"/>
    <w:multiLevelType w:val="hybridMultilevel"/>
    <w:tmpl w:val="5F9A3346"/>
    <w:lvl w:ilvl="0" w:tplc="ABE057D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FE58DB"/>
    <w:multiLevelType w:val="hybridMultilevel"/>
    <w:tmpl w:val="18AA7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A5734AE"/>
    <w:multiLevelType w:val="hybridMultilevel"/>
    <w:tmpl w:val="49FC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F84075"/>
    <w:multiLevelType w:val="hybridMultilevel"/>
    <w:tmpl w:val="0036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90C35"/>
    <w:multiLevelType w:val="hybridMultilevel"/>
    <w:tmpl w:val="DA60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780549"/>
    <w:multiLevelType w:val="hybridMultilevel"/>
    <w:tmpl w:val="ECCCCD6A"/>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870A92"/>
    <w:multiLevelType w:val="hybridMultilevel"/>
    <w:tmpl w:val="6144CEB4"/>
    <w:lvl w:ilvl="0" w:tplc="B1F45EB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E443A4"/>
    <w:multiLevelType w:val="hybridMultilevel"/>
    <w:tmpl w:val="74381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0835BD"/>
    <w:multiLevelType w:val="hybridMultilevel"/>
    <w:tmpl w:val="AD065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8210D6"/>
    <w:multiLevelType w:val="hybridMultilevel"/>
    <w:tmpl w:val="47E6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2"/>
  </w:num>
  <w:num w:numId="4">
    <w:abstractNumId w:val="15"/>
  </w:num>
  <w:num w:numId="5">
    <w:abstractNumId w:val="4"/>
  </w:num>
  <w:num w:numId="6">
    <w:abstractNumId w:val="6"/>
  </w:num>
  <w:num w:numId="7">
    <w:abstractNumId w:val="10"/>
  </w:num>
  <w:num w:numId="8">
    <w:abstractNumId w:val="17"/>
  </w:num>
  <w:num w:numId="9">
    <w:abstractNumId w:val="5"/>
  </w:num>
  <w:num w:numId="10">
    <w:abstractNumId w:val="11"/>
  </w:num>
  <w:num w:numId="11">
    <w:abstractNumId w:val="2"/>
  </w:num>
  <w:num w:numId="12">
    <w:abstractNumId w:val="7"/>
  </w:num>
  <w:num w:numId="13">
    <w:abstractNumId w:val="14"/>
  </w:num>
  <w:num w:numId="14">
    <w:abstractNumId w:val="13"/>
  </w:num>
  <w:num w:numId="15">
    <w:abstractNumId w:val="1"/>
  </w:num>
  <w:num w:numId="16">
    <w:abstractNumId w:val="0"/>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19"/>
    <w:rsid w:val="00015C03"/>
    <w:rsid w:val="000203DE"/>
    <w:rsid w:val="00021798"/>
    <w:rsid w:val="000640BB"/>
    <w:rsid w:val="00066FB7"/>
    <w:rsid w:val="000727C6"/>
    <w:rsid w:val="00097B59"/>
    <w:rsid w:val="000A0C55"/>
    <w:rsid w:val="000A6138"/>
    <w:rsid w:val="000B30FB"/>
    <w:rsid w:val="000B4E5F"/>
    <w:rsid w:val="000D7CDB"/>
    <w:rsid w:val="000F59BF"/>
    <w:rsid w:val="000F6A1D"/>
    <w:rsid w:val="0011687E"/>
    <w:rsid w:val="001232C8"/>
    <w:rsid w:val="00123C6D"/>
    <w:rsid w:val="00130D76"/>
    <w:rsid w:val="001432E5"/>
    <w:rsid w:val="00153238"/>
    <w:rsid w:val="00153445"/>
    <w:rsid w:val="00164756"/>
    <w:rsid w:val="00166E62"/>
    <w:rsid w:val="001A3F0B"/>
    <w:rsid w:val="001C0EED"/>
    <w:rsid w:val="001D6403"/>
    <w:rsid w:val="001E6F85"/>
    <w:rsid w:val="00237CC7"/>
    <w:rsid w:val="00242F1F"/>
    <w:rsid w:val="00243A0A"/>
    <w:rsid w:val="00254CB0"/>
    <w:rsid w:val="00257A4C"/>
    <w:rsid w:val="00270DB7"/>
    <w:rsid w:val="0028182B"/>
    <w:rsid w:val="00282E36"/>
    <w:rsid w:val="0028344E"/>
    <w:rsid w:val="0029531E"/>
    <w:rsid w:val="002C2461"/>
    <w:rsid w:val="00314AB7"/>
    <w:rsid w:val="0033437A"/>
    <w:rsid w:val="00340498"/>
    <w:rsid w:val="00383344"/>
    <w:rsid w:val="003A19A7"/>
    <w:rsid w:val="003B4002"/>
    <w:rsid w:val="003B600F"/>
    <w:rsid w:val="003D1CD0"/>
    <w:rsid w:val="003E35DA"/>
    <w:rsid w:val="003F6EB6"/>
    <w:rsid w:val="0043632A"/>
    <w:rsid w:val="0043739D"/>
    <w:rsid w:val="00456CF8"/>
    <w:rsid w:val="004918A6"/>
    <w:rsid w:val="0049468B"/>
    <w:rsid w:val="004A30FE"/>
    <w:rsid w:val="004A58D2"/>
    <w:rsid w:val="004A73AE"/>
    <w:rsid w:val="004B6355"/>
    <w:rsid w:val="004D4D7D"/>
    <w:rsid w:val="004E4F2D"/>
    <w:rsid w:val="004F2F18"/>
    <w:rsid w:val="00510F45"/>
    <w:rsid w:val="0053523F"/>
    <w:rsid w:val="005378E9"/>
    <w:rsid w:val="005409AC"/>
    <w:rsid w:val="00557B53"/>
    <w:rsid w:val="00571D28"/>
    <w:rsid w:val="00572C85"/>
    <w:rsid w:val="005927CC"/>
    <w:rsid w:val="005E7700"/>
    <w:rsid w:val="005F2A33"/>
    <w:rsid w:val="00620425"/>
    <w:rsid w:val="0062517C"/>
    <w:rsid w:val="006273E3"/>
    <w:rsid w:val="0063233B"/>
    <w:rsid w:val="0067400E"/>
    <w:rsid w:val="006B34C6"/>
    <w:rsid w:val="006C5197"/>
    <w:rsid w:val="0071113A"/>
    <w:rsid w:val="0071146C"/>
    <w:rsid w:val="00721D61"/>
    <w:rsid w:val="00755AF9"/>
    <w:rsid w:val="007628D7"/>
    <w:rsid w:val="007733B1"/>
    <w:rsid w:val="00776D91"/>
    <w:rsid w:val="007808C2"/>
    <w:rsid w:val="00784551"/>
    <w:rsid w:val="00792D9A"/>
    <w:rsid w:val="007D7966"/>
    <w:rsid w:val="00813485"/>
    <w:rsid w:val="008327FA"/>
    <w:rsid w:val="008668F8"/>
    <w:rsid w:val="008B151B"/>
    <w:rsid w:val="008B1BD4"/>
    <w:rsid w:val="008B4AB9"/>
    <w:rsid w:val="008B6475"/>
    <w:rsid w:val="008C5930"/>
    <w:rsid w:val="008C6FB9"/>
    <w:rsid w:val="008D6306"/>
    <w:rsid w:val="008E20B6"/>
    <w:rsid w:val="008E5BCC"/>
    <w:rsid w:val="00922AE2"/>
    <w:rsid w:val="009305F0"/>
    <w:rsid w:val="00951A9A"/>
    <w:rsid w:val="0095543B"/>
    <w:rsid w:val="009609D5"/>
    <w:rsid w:val="00971536"/>
    <w:rsid w:val="00981289"/>
    <w:rsid w:val="009D12BC"/>
    <w:rsid w:val="00A238F7"/>
    <w:rsid w:val="00A347CF"/>
    <w:rsid w:val="00A546E9"/>
    <w:rsid w:val="00A6621B"/>
    <w:rsid w:val="00A7247E"/>
    <w:rsid w:val="00A96244"/>
    <w:rsid w:val="00AB36A4"/>
    <w:rsid w:val="00AE00A5"/>
    <w:rsid w:val="00AF6340"/>
    <w:rsid w:val="00B04497"/>
    <w:rsid w:val="00B04E57"/>
    <w:rsid w:val="00B06B05"/>
    <w:rsid w:val="00B14286"/>
    <w:rsid w:val="00B255A0"/>
    <w:rsid w:val="00B52526"/>
    <w:rsid w:val="00B7421E"/>
    <w:rsid w:val="00B81514"/>
    <w:rsid w:val="00B959BE"/>
    <w:rsid w:val="00BA788F"/>
    <w:rsid w:val="00BB708C"/>
    <w:rsid w:val="00BD29F8"/>
    <w:rsid w:val="00BD447C"/>
    <w:rsid w:val="00BF110B"/>
    <w:rsid w:val="00BF1285"/>
    <w:rsid w:val="00C25119"/>
    <w:rsid w:val="00C3336C"/>
    <w:rsid w:val="00C65329"/>
    <w:rsid w:val="00C66A08"/>
    <w:rsid w:val="00C83A6C"/>
    <w:rsid w:val="00C85D9F"/>
    <w:rsid w:val="00CB11EA"/>
    <w:rsid w:val="00CB443A"/>
    <w:rsid w:val="00CC32FA"/>
    <w:rsid w:val="00CE3B1A"/>
    <w:rsid w:val="00CE5855"/>
    <w:rsid w:val="00D14B48"/>
    <w:rsid w:val="00D15505"/>
    <w:rsid w:val="00D248A5"/>
    <w:rsid w:val="00D270AA"/>
    <w:rsid w:val="00D761CB"/>
    <w:rsid w:val="00D81D72"/>
    <w:rsid w:val="00D93E61"/>
    <w:rsid w:val="00DB527A"/>
    <w:rsid w:val="00DB7A67"/>
    <w:rsid w:val="00DB7D9F"/>
    <w:rsid w:val="00DD0721"/>
    <w:rsid w:val="00DD4D0E"/>
    <w:rsid w:val="00DF527C"/>
    <w:rsid w:val="00E054BD"/>
    <w:rsid w:val="00EA7516"/>
    <w:rsid w:val="00EB7B42"/>
    <w:rsid w:val="00EF2BB7"/>
    <w:rsid w:val="00F15E9D"/>
    <w:rsid w:val="00F316B8"/>
    <w:rsid w:val="00F341ED"/>
    <w:rsid w:val="00F458C9"/>
    <w:rsid w:val="00FA2803"/>
    <w:rsid w:val="00FA662D"/>
    <w:rsid w:val="00FC37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A7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E9D"/>
    <w:pPr>
      <w:spacing w:before="10" w:after="10"/>
    </w:pPr>
    <w:rPr>
      <w:color w:val="000000" w:themeColor="text1" w:themeShade="BF"/>
      <w:sz w:val="23"/>
    </w:rPr>
  </w:style>
  <w:style w:type="paragraph" w:styleId="Ttulo1">
    <w:name w:val="heading 1"/>
    <w:basedOn w:val="Normal"/>
    <w:next w:val="Normal"/>
    <w:link w:val="Ttulo1Car"/>
    <w:uiPriority w:val="9"/>
    <w:qFormat/>
    <w:rsid w:val="00784551"/>
    <w:pPr>
      <w:keepNext/>
      <w:keepLines/>
      <w:pBdr>
        <w:top w:val="single" w:sz="4" w:space="2" w:color="999999" w:themeColor="text1" w:themeTint="66"/>
        <w:bottom w:val="single" w:sz="4" w:space="2" w:color="999999" w:themeColor="text1" w:themeTint="66"/>
      </w:pBdr>
      <w:spacing w:before="360" w:after="100"/>
      <w:outlineLvl w:val="0"/>
    </w:pPr>
    <w:rPr>
      <w:rFonts w:ascii="Arial" w:eastAsiaTheme="majorEastAsia" w:hAnsi="Arial" w:cstheme="majorBidi"/>
      <w:b/>
      <w:bCs/>
      <w:smallCaps/>
      <w:color w:val="9B2D1F" w:themeColor="accent2"/>
      <w:sz w:val="30"/>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3A0A"/>
    <w:pPr>
      <w:ind w:left="720"/>
      <w:contextualSpacing/>
    </w:pPr>
  </w:style>
  <w:style w:type="character" w:customStyle="1" w:styleId="Ttulo1Car">
    <w:name w:val="Título 1 Car"/>
    <w:basedOn w:val="Fuentedeprrafopredeter"/>
    <w:link w:val="Ttulo1"/>
    <w:uiPriority w:val="9"/>
    <w:rsid w:val="00784551"/>
    <w:rPr>
      <w:rFonts w:ascii="Arial" w:eastAsiaTheme="majorEastAsia" w:hAnsi="Arial" w:cstheme="majorBidi"/>
      <w:b/>
      <w:bCs/>
      <w:smallCaps/>
      <w:color w:val="9B2D1F" w:themeColor="accent2"/>
      <w:sz w:val="30"/>
      <w:szCs w:val="32"/>
    </w:rPr>
  </w:style>
  <w:style w:type="paragraph" w:styleId="Ttulo">
    <w:name w:val="Title"/>
    <w:basedOn w:val="Normal"/>
    <w:next w:val="Normal"/>
    <w:link w:val="TtuloCar"/>
    <w:uiPriority w:val="10"/>
    <w:qFormat/>
    <w:rsid w:val="007808C2"/>
    <w:pPr>
      <w:spacing w:before="0" w:after="800"/>
      <w:ind w:right="2880"/>
      <w:contextualSpacing/>
    </w:pPr>
    <w:rPr>
      <w:rFonts w:asciiTheme="majorHAnsi" w:eastAsiaTheme="majorEastAsia" w:hAnsiTheme="majorHAnsi" w:cstheme="majorBidi"/>
      <w:smallCaps/>
      <w:noProof/>
      <w:color w:val="9B2D1F" w:themeColor="accent2"/>
      <w:kern w:val="28"/>
      <w:sz w:val="56"/>
      <w:szCs w:val="52"/>
    </w:rPr>
  </w:style>
  <w:style w:type="character" w:customStyle="1" w:styleId="TtuloCar">
    <w:name w:val="Título Car"/>
    <w:basedOn w:val="Fuentedeprrafopredeter"/>
    <w:link w:val="Ttulo"/>
    <w:uiPriority w:val="10"/>
    <w:rsid w:val="007808C2"/>
    <w:rPr>
      <w:rFonts w:asciiTheme="majorHAnsi" w:eastAsiaTheme="majorEastAsia" w:hAnsiTheme="majorHAnsi" w:cstheme="majorBidi"/>
      <w:smallCaps/>
      <w:noProof/>
      <w:color w:val="9B2D1F" w:themeColor="accent2"/>
      <w:kern w:val="28"/>
      <w:sz w:val="56"/>
      <w:szCs w:val="52"/>
    </w:rPr>
  </w:style>
  <w:style w:type="paragraph" w:customStyle="1" w:styleId="consigna">
    <w:name w:val="consigna"/>
    <w:basedOn w:val="Normal"/>
    <w:qFormat/>
    <w:rsid w:val="00FA662D"/>
    <w:pPr>
      <w:spacing w:line="254" w:lineRule="auto"/>
      <w:ind w:right="3060"/>
    </w:pPr>
    <w:rPr>
      <w:rFonts w:ascii="Arial" w:hAnsi="Arial"/>
      <w:color w:val="FFFFFF" w:themeColor="background1"/>
      <w:sz w:val="28"/>
    </w:rPr>
  </w:style>
  <w:style w:type="paragraph" w:customStyle="1" w:styleId="sangradelalistadecomprobacin">
    <w:name w:val="sangría de la lista de comprobación"/>
    <w:basedOn w:val="Normal"/>
    <w:qFormat/>
    <w:rsid w:val="00784551"/>
    <w:pPr>
      <w:spacing w:after="8"/>
      <w:ind w:left="357" w:hanging="357"/>
    </w:pPr>
  </w:style>
  <w:style w:type="paragraph" w:styleId="Encabezado">
    <w:name w:val="header"/>
    <w:basedOn w:val="Normal"/>
    <w:link w:val="EncabezadoCar"/>
    <w:unhideWhenUsed/>
    <w:rsid w:val="008327FA"/>
    <w:pPr>
      <w:tabs>
        <w:tab w:val="center" w:pos="4513"/>
        <w:tab w:val="right" w:pos="9026"/>
      </w:tabs>
      <w:spacing w:before="0" w:after="0"/>
    </w:pPr>
  </w:style>
  <w:style w:type="character" w:customStyle="1" w:styleId="EncabezadoCar">
    <w:name w:val="Encabezado Car"/>
    <w:basedOn w:val="Fuentedeprrafopredeter"/>
    <w:link w:val="Encabezado"/>
    <w:rsid w:val="008327FA"/>
    <w:rPr>
      <w:color w:val="000000" w:themeColor="text1" w:themeShade="BF"/>
      <w:sz w:val="23"/>
    </w:rPr>
  </w:style>
  <w:style w:type="paragraph" w:styleId="Piedepgina">
    <w:name w:val="footer"/>
    <w:basedOn w:val="Normal"/>
    <w:link w:val="PiedepginaCar"/>
    <w:unhideWhenUsed/>
    <w:rsid w:val="008327FA"/>
    <w:pPr>
      <w:tabs>
        <w:tab w:val="center" w:pos="4513"/>
        <w:tab w:val="right" w:pos="9026"/>
      </w:tabs>
      <w:spacing w:before="0" w:after="0"/>
    </w:pPr>
  </w:style>
  <w:style w:type="character" w:customStyle="1" w:styleId="PiedepginaCar">
    <w:name w:val="Pie de página Car"/>
    <w:basedOn w:val="Fuentedeprrafopredeter"/>
    <w:link w:val="Piedepgina"/>
    <w:rsid w:val="008327FA"/>
    <w:rPr>
      <w:color w:val="000000" w:themeColor="text1" w:themeShade="BF"/>
      <w:sz w:val="23"/>
    </w:rPr>
  </w:style>
  <w:style w:type="paragraph" w:styleId="Textodeglobo">
    <w:name w:val="Balloon Text"/>
    <w:basedOn w:val="Normal"/>
    <w:link w:val="TextodegloboCar"/>
    <w:semiHidden/>
    <w:unhideWhenUsed/>
    <w:rsid w:val="00066FB7"/>
    <w:pPr>
      <w:spacing w:before="0" w:after="0"/>
    </w:pPr>
    <w:rPr>
      <w:rFonts w:ascii="Tahoma" w:hAnsi="Tahoma" w:cs="Tahoma"/>
      <w:sz w:val="16"/>
      <w:szCs w:val="16"/>
    </w:rPr>
  </w:style>
  <w:style w:type="character" w:customStyle="1" w:styleId="TextodegloboCar">
    <w:name w:val="Texto de globo Car"/>
    <w:basedOn w:val="Fuentedeprrafopredeter"/>
    <w:link w:val="Textodeglobo"/>
    <w:semiHidden/>
    <w:rsid w:val="00066FB7"/>
    <w:rPr>
      <w:rFonts w:ascii="Tahoma" w:hAnsi="Tahoma" w:cs="Tahoma"/>
      <w:color w:val="000000" w:themeColor="text1" w:themeShade="BF"/>
      <w:sz w:val="16"/>
      <w:szCs w:val="16"/>
    </w:rPr>
  </w:style>
  <w:style w:type="paragraph" w:styleId="Sinespaciado">
    <w:name w:val="No Spacing"/>
    <w:link w:val="SinespaciadoCar"/>
    <w:uiPriority w:val="1"/>
    <w:qFormat/>
    <w:rsid w:val="00EF2BB7"/>
    <w:rPr>
      <w:rFonts w:eastAsiaTheme="minorHAnsi"/>
      <w:sz w:val="22"/>
      <w:szCs w:val="22"/>
      <w:lang w:val="es-CO"/>
    </w:rPr>
  </w:style>
  <w:style w:type="character" w:customStyle="1" w:styleId="SinespaciadoCar">
    <w:name w:val="Sin espaciado Car"/>
    <w:link w:val="Sinespaciado"/>
    <w:uiPriority w:val="1"/>
    <w:rsid w:val="00EF2BB7"/>
    <w:rPr>
      <w:rFonts w:eastAsiaTheme="minorHAnsi"/>
      <w:sz w:val="22"/>
      <w:szCs w:val="22"/>
      <w:lang w:val="es-CO"/>
    </w:rPr>
  </w:style>
  <w:style w:type="table" w:styleId="Tablaconcuadrcula">
    <w:name w:val="Table Grid"/>
    <w:basedOn w:val="Tablanormal"/>
    <w:rsid w:val="00674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4E57"/>
    <w:pPr>
      <w:spacing w:before="100" w:beforeAutospacing="1" w:after="100" w:afterAutospacing="1"/>
    </w:pPr>
    <w:rPr>
      <w:rFonts w:ascii="Times New Roman" w:eastAsia="Times New Roman" w:hAnsi="Times New Roman" w:cs="Times New Roman"/>
      <w:color w:val="auto"/>
      <w:sz w:val="24"/>
      <w:lang w:eastAsia="es-ES"/>
    </w:rPr>
  </w:style>
  <w:style w:type="character" w:customStyle="1" w:styleId="16">
    <w:name w:val="16"/>
    <w:basedOn w:val="Fuentedeprrafopredeter"/>
    <w:rsid w:val="00B04E57"/>
    <w:rPr>
      <w:rFonts w:ascii="Calibri" w:hAnsi="Calibri" w:cs="Calibri" w:hint="default"/>
      <w:b/>
      <w:bCs/>
    </w:rPr>
  </w:style>
  <w:style w:type="paragraph" w:customStyle="1" w:styleId="Default">
    <w:name w:val="Default"/>
    <w:rsid w:val="0043739D"/>
    <w:pPr>
      <w:autoSpaceDE w:val="0"/>
      <w:autoSpaceDN w:val="0"/>
      <w:adjustRightInd w:val="0"/>
    </w:pPr>
    <w:rPr>
      <w:rFonts w:ascii="Times New Roman" w:eastAsiaTheme="minorHAnsi" w:hAnsi="Times New Roman" w:cs="Times New Roman"/>
      <w:color w:val="00000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Plantillas\Lista%20de%20comprobaci&#243;n%20de%20cambio%20de%20carrera.dotx" TargetMode="External"/></Relationships>
</file>

<file path=word/theme/theme1.xml><?xml version="1.0" encoding="utf-8"?>
<a:theme xmlns:a="http://schemas.openxmlformats.org/drawingml/2006/main" name="Office Them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12178C-2034-47D2-A2E2-115408124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67E0B3-CA9F-423F-95BB-C2C5272F5BC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EC805DA-6BF3-4C76-A2EC-14218D4FEB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Lista de comprobación de cambio de carrera</Template>
  <TotalTime>0</TotalTime>
  <Pages>2</Pages>
  <Words>899</Words>
  <Characters>5128</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2022-07-01T18:47:00Z</dcterms:created>
  <dcterms:modified xsi:type="dcterms:W3CDTF">2022-07-01T18:47:00Z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